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169D3E29"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DB5F24">
        <w:rPr>
          <w:sz w:val="24"/>
          <w:szCs w:val="24"/>
        </w:rPr>
        <w:t>4</w:t>
      </w:r>
      <w:r>
        <w:rPr>
          <w:rFonts w:eastAsia="SimSun" w:hint="eastAsia"/>
          <w:sz w:val="24"/>
          <w:szCs w:val="24"/>
          <w:lang w:eastAsia="zh-CN"/>
        </w:rPr>
        <w:tab/>
      </w:r>
      <w:r w:rsidR="00C90852" w:rsidRPr="00C90852">
        <w:rPr>
          <w:rFonts w:eastAsia="SimSun"/>
          <w:sz w:val="24"/>
          <w:szCs w:val="24"/>
          <w:lang w:eastAsia="zh-CN"/>
        </w:rPr>
        <w:t>R2-</w:t>
      </w:r>
      <w:bookmarkStart w:id="0" w:name="_GoBack"/>
      <w:bookmarkEnd w:id="0"/>
      <w:r w:rsidR="00DB5F24" w:rsidRPr="00DB5F24">
        <w:rPr>
          <w:rFonts w:eastAsia="SimSun"/>
          <w:sz w:val="24"/>
          <w:szCs w:val="24"/>
          <w:lang w:eastAsia="zh-CN"/>
        </w:rPr>
        <w:t>2313461</w:t>
      </w:r>
    </w:p>
    <w:p w14:paraId="15EE6B26" w14:textId="26DBF7BC" w:rsidR="00F832D9" w:rsidRDefault="00DB5F24">
      <w:pPr>
        <w:pStyle w:val="a4"/>
        <w:jc w:val="both"/>
        <w:rPr>
          <w:sz w:val="24"/>
          <w:szCs w:val="24"/>
        </w:rPr>
      </w:pPr>
      <w:r>
        <w:rPr>
          <w:sz w:val="24"/>
          <w:szCs w:val="24"/>
          <w:lang w:eastAsia="ko-KR"/>
        </w:rPr>
        <w:t>Chicago</w:t>
      </w:r>
      <w:r w:rsidR="00E6751E">
        <w:rPr>
          <w:sz w:val="24"/>
          <w:szCs w:val="24"/>
        </w:rPr>
        <w:t>,</w:t>
      </w:r>
      <w:r w:rsidR="00167306">
        <w:rPr>
          <w:sz w:val="24"/>
          <w:szCs w:val="24"/>
        </w:rPr>
        <w:t xml:space="preserve"> </w:t>
      </w:r>
      <w:r>
        <w:rPr>
          <w:sz w:val="24"/>
          <w:szCs w:val="24"/>
        </w:rPr>
        <w:t>USA</w:t>
      </w:r>
      <w:r w:rsidR="00167306">
        <w:rPr>
          <w:sz w:val="24"/>
          <w:szCs w:val="24"/>
        </w:rPr>
        <w:t>,</w:t>
      </w:r>
      <w:r w:rsidR="00E6751E">
        <w:rPr>
          <w:sz w:val="24"/>
          <w:szCs w:val="24"/>
        </w:rPr>
        <w:t xml:space="preserve"> </w:t>
      </w:r>
      <w:r>
        <w:rPr>
          <w:rFonts w:eastAsia="SimSun" w:cs="Arial"/>
          <w:sz w:val="24"/>
          <w:szCs w:val="24"/>
          <w:lang w:val="de-DE" w:eastAsia="zh-CN"/>
        </w:rPr>
        <w:t>Nov</w:t>
      </w:r>
      <w:r w:rsidR="003D1483">
        <w:rPr>
          <w:rFonts w:eastAsia="SimSun" w:cs="Arial"/>
          <w:sz w:val="24"/>
          <w:szCs w:val="24"/>
          <w:lang w:val="de-DE" w:eastAsia="zh-CN"/>
        </w:rPr>
        <w:t xml:space="preserve"> </w:t>
      </w:r>
      <w:r>
        <w:rPr>
          <w:rFonts w:eastAsia="SimSun" w:cs="Arial"/>
          <w:sz w:val="24"/>
          <w:szCs w:val="24"/>
          <w:lang w:val="de-DE" w:eastAsia="zh-CN"/>
        </w:rPr>
        <w:t>13</w:t>
      </w:r>
      <w:r w:rsidR="00167306">
        <w:rPr>
          <w:rFonts w:eastAsia="SimSun" w:cs="Arial"/>
          <w:sz w:val="24"/>
          <w:szCs w:val="24"/>
          <w:lang w:val="de-DE" w:eastAsia="zh-CN"/>
        </w:rPr>
        <w:t>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SimSun" w:cs="Arial"/>
          <w:sz w:val="24"/>
          <w:szCs w:val="24"/>
          <w:lang w:val="de-DE" w:eastAsia="zh-CN"/>
        </w:rPr>
        <w:t>Nov</w:t>
      </w:r>
      <w:r w:rsidR="004E3536">
        <w:rPr>
          <w:rFonts w:eastAsia="SimSun" w:cs="Arial"/>
          <w:sz w:val="24"/>
          <w:szCs w:val="24"/>
          <w:lang w:val="de-DE" w:eastAsia="zh-CN"/>
        </w:rPr>
        <w:t xml:space="preserve"> </w:t>
      </w:r>
      <w:r w:rsidR="007A76E7">
        <w:rPr>
          <w:rFonts w:eastAsia="SimSun" w:cs="Arial"/>
          <w:sz w:val="24"/>
          <w:szCs w:val="24"/>
          <w:lang w:val="de-DE" w:eastAsia="zh-CN"/>
        </w:rPr>
        <w:t>1</w:t>
      </w:r>
      <w:r>
        <w:rPr>
          <w:rFonts w:eastAsia="SimSun" w:cs="Arial"/>
          <w:sz w:val="24"/>
          <w:szCs w:val="24"/>
          <w:lang w:val="de-DE" w:eastAsia="zh-CN"/>
        </w:rPr>
        <w:t>7</w:t>
      </w:r>
      <w:r w:rsidR="00814DCA">
        <w:rPr>
          <w:rFonts w:eastAsia="SimSun" w:cs="Arial"/>
          <w:sz w:val="24"/>
          <w:szCs w:val="24"/>
          <w:lang w:val="de-DE" w:eastAsia="zh-CN"/>
        </w:rPr>
        <w:t>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76B6D7FD"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7A76E7">
        <w:rPr>
          <w:rFonts w:ascii="Arial" w:hAnsi="Arial" w:cs="Arial"/>
          <w:b/>
          <w:bCs/>
          <w:sz w:val="24"/>
          <w:lang w:eastAsia="ko-KR"/>
        </w:rPr>
        <w:t>Discussion</w:t>
      </w:r>
      <w:r w:rsidR="007A76E7">
        <w:rPr>
          <w:rFonts w:ascii="Arial" w:hAnsi="Arial" w:cs="Arial" w:hint="eastAsia"/>
          <w:b/>
          <w:bCs/>
          <w:sz w:val="24"/>
          <w:lang w:eastAsia="ko-KR"/>
        </w:rPr>
        <w:t xml:space="preserve"> on </w:t>
      </w:r>
      <w:r w:rsidR="007A76E7">
        <w:rPr>
          <w:rFonts w:ascii="Arial" w:hAnsi="Arial" w:cs="Arial"/>
          <w:b/>
          <w:bCs/>
          <w:sz w:val="24"/>
          <w:lang w:eastAsia="ko-KR"/>
        </w:rPr>
        <w:t>early indication for Rel-18 eRedCap UE</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564AF0F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7A76E7">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3598A1C0" w:rsidR="001D3C0B" w:rsidRPr="001C6F63" w:rsidRDefault="00B9434B">
      <w:pPr>
        <w:rPr>
          <w:lang w:eastAsia="ko-KR"/>
        </w:rPr>
      </w:pPr>
      <w:r>
        <w:rPr>
          <w:lang w:eastAsia="ko-KR"/>
        </w:rPr>
        <w:t>This contribution discusses following remaining aspects on early indication for Rel-18 RedCap UE.</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7720CBB5" w14:textId="77777777" w:rsidR="00E72303" w:rsidRDefault="00E72303" w:rsidP="00E72303">
            <w:pPr>
              <w:spacing w:after="0"/>
              <w:rPr>
                <w:rFonts w:ascii="Ericsson Hilda" w:hAnsi="Ericsson Hilda"/>
                <w:b/>
                <w:bCs/>
                <w:lang w:val="en-US" w:eastAsia="en-US"/>
              </w:rPr>
            </w:pPr>
            <w:r>
              <w:rPr>
                <w:rFonts w:ascii="Ericsson Hilda" w:hAnsi="Ericsson Hilda"/>
                <w:b/>
                <w:bCs/>
              </w:rPr>
              <w:t>38.321</w:t>
            </w:r>
          </w:p>
          <w:p w14:paraId="4033CB2D" w14:textId="77777777" w:rsidR="00E72303" w:rsidRDefault="00E72303" w:rsidP="00E72303">
            <w:pPr>
              <w:spacing w:after="0"/>
              <w:rPr>
                <w:rFonts w:ascii="Ericsson Hilda" w:hAnsi="Ericsson Hilda"/>
                <w:u w:val="single"/>
              </w:rPr>
            </w:pPr>
            <w:r>
              <w:rPr>
                <w:rFonts w:ascii="Ericsson Hilda" w:hAnsi="Ericsson Hilda"/>
                <w:u w:val="single"/>
              </w:rPr>
              <w:t>Random Access</w:t>
            </w:r>
          </w:p>
          <w:p w14:paraId="1E0650E5" w14:textId="77777777" w:rsidR="00E72303" w:rsidRPr="00E72303" w:rsidRDefault="00E72303" w:rsidP="00E72303">
            <w:pPr>
              <w:spacing w:after="0"/>
              <w:rPr>
                <w:rFonts w:ascii="Ericsson Hilda" w:hAnsi="Ericsson Hilda"/>
                <w:b/>
                <w:bCs/>
                <w:highlight w:val="yellow"/>
              </w:rPr>
            </w:pPr>
            <w:r w:rsidRPr="00E72303">
              <w:rPr>
                <w:rFonts w:ascii="Ericsson Hilda" w:hAnsi="Ericsson Hilda"/>
                <w:highlight w:val="yellow"/>
              </w:rPr>
              <w:t>- whether/how the following behavior is captured in the spec: if early indication in MsgA is configured for Rel-17 RedCap UE (and no resources are configured for 2 step RACH for Rel-18 eRedCap UEs), Rel-18 eRedCap UE uses the same PRACH resources (as for Rel-17 RedCap UEs) for 2-step RACH</w:t>
            </w:r>
          </w:p>
          <w:p w14:paraId="735A28F8" w14:textId="77777777" w:rsidR="00E72303" w:rsidRPr="00E72303" w:rsidRDefault="00E72303" w:rsidP="00E72303">
            <w:pPr>
              <w:spacing w:after="0"/>
              <w:rPr>
                <w:rFonts w:ascii="Ericsson Hilda" w:hAnsi="Ericsson Hilda"/>
                <w:highlight w:val="yellow"/>
              </w:rPr>
            </w:pPr>
            <w:r w:rsidRPr="00E72303">
              <w:rPr>
                <w:rFonts w:ascii="Ericsson Hilda" w:hAnsi="Ericsson Hilda"/>
                <w:highlight w:val="yellow"/>
              </w:rPr>
              <w:t>- whether/how to update the spec for the following: for eRedCap UEs with BB BW reduction, a UE is not expected to perform 2-step RACH with a MsgA PUSCH resource spanning a bandwidth of more than ~5 MHz per slot or per hop, if applicable</w:t>
            </w:r>
          </w:p>
          <w:p w14:paraId="64E2B2BE" w14:textId="77777777" w:rsidR="00E72303" w:rsidRPr="00E72303" w:rsidRDefault="00E72303" w:rsidP="00E72303">
            <w:pPr>
              <w:spacing w:after="0"/>
              <w:rPr>
                <w:rFonts w:ascii="Ericsson Hilda" w:hAnsi="Ericsson Hilda"/>
                <w:highlight w:val="yellow"/>
              </w:rPr>
            </w:pPr>
            <w:r w:rsidRPr="00E72303">
              <w:rPr>
                <w:rFonts w:ascii="Ericsson Hilda" w:hAnsi="Ericsson Hilda"/>
                <w:highlight w:val="yellow"/>
              </w:rPr>
              <w:t>- whether there is a change needed for the agreed LCID framework Rel-18 based on the related discussion on coordinated cross-WIs.</w:t>
            </w:r>
          </w:p>
          <w:p w14:paraId="67F01E94" w14:textId="77777777" w:rsidR="00E72303" w:rsidRDefault="00E72303" w:rsidP="00E72303">
            <w:pPr>
              <w:spacing w:after="0"/>
              <w:rPr>
                <w:rFonts w:ascii="Ericsson Hilda" w:hAnsi="Ericsson Hilda"/>
              </w:rPr>
            </w:pPr>
            <w:r w:rsidRPr="00E72303">
              <w:rPr>
                <w:rFonts w:ascii="Ericsson Hilda" w:hAnsi="Ericsson Hilda"/>
                <w:highlight w:val="yellow"/>
              </w:rPr>
              <w:t>- whether LCID for CCCH1 is needed for Msg3 early identification for (e)RedCap UEs</w:t>
            </w:r>
          </w:p>
          <w:p w14:paraId="01D201C4" w14:textId="77777777" w:rsidR="00E72303" w:rsidRDefault="00E72303" w:rsidP="00E72303">
            <w:pPr>
              <w:spacing w:after="0"/>
              <w:rPr>
                <w:rFonts w:ascii="Ericsson Hilda" w:hAnsi="Ericsson Hilda"/>
              </w:rPr>
            </w:pPr>
          </w:p>
          <w:p w14:paraId="709A6230" w14:textId="77777777" w:rsidR="00E72303" w:rsidRDefault="00E72303" w:rsidP="00E72303">
            <w:pPr>
              <w:spacing w:after="0"/>
              <w:rPr>
                <w:rFonts w:ascii="Ericsson Hilda" w:hAnsi="Ericsson Hilda"/>
                <w:b/>
                <w:bCs/>
              </w:rPr>
            </w:pPr>
            <w:r>
              <w:rPr>
                <w:rFonts w:ascii="Ericsson Hilda" w:hAnsi="Ericsson Hilda"/>
                <w:b/>
                <w:bCs/>
              </w:rPr>
              <w:t>38.331</w:t>
            </w:r>
          </w:p>
          <w:p w14:paraId="6DB5CF29" w14:textId="77777777" w:rsidR="00E72303" w:rsidRPr="009A18B5" w:rsidRDefault="00E72303" w:rsidP="00E72303">
            <w:pPr>
              <w:spacing w:after="0"/>
              <w:rPr>
                <w:rFonts w:ascii="Ericsson Hilda" w:hAnsi="Ericsson Hilda"/>
                <w:u w:val="single"/>
              </w:rPr>
            </w:pPr>
            <w:r w:rsidRPr="009A18B5">
              <w:rPr>
                <w:rFonts w:ascii="Ericsson Hilda" w:hAnsi="Ericsson Hilda"/>
                <w:u w:val="single"/>
              </w:rPr>
              <w:t>UE capabilities</w:t>
            </w:r>
          </w:p>
          <w:p w14:paraId="72D9553F" w14:textId="77777777" w:rsidR="00E72303" w:rsidRPr="009A18B5" w:rsidRDefault="00E72303" w:rsidP="00E72303">
            <w:pPr>
              <w:spacing w:after="0"/>
              <w:rPr>
                <w:rFonts w:ascii="Ericsson Hilda" w:hAnsi="Ericsson Hilda"/>
                <w:b/>
                <w:bCs/>
                <w:sz w:val="18"/>
                <w:szCs w:val="18"/>
                <w:u w:val="single"/>
              </w:rPr>
            </w:pPr>
            <w:r w:rsidRPr="009A18B5">
              <w:rPr>
                <w:rFonts w:ascii="Ericsson Hilda" w:hAnsi="Ericsson Hilda"/>
              </w:rPr>
              <w:t>- whether/how UE capability filtering for eRedCap UEs is captured, i.e., in normative text or in a NOTE.</w:t>
            </w:r>
          </w:p>
          <w:p w14:paraId="16A84DBF" w14:textId="77777777" w:rsidR="00E72303" w:rsidRPr="009A18B5" w:rsidRDefault="00E72303" w:rsidP="00E72303">
            <w:pPr>
              <w:spacing w:after="0"/>
              <w:rPr>
                <w:rFonts w:ascii="Ericsson Hilda" w:hAnsi="Ericsson Hilda"/>
                <w:b/>
                <w:bCs/>
                <w:i/>
                <w:iCs/>
                <w:sz w:val="18"/>
                <w:szCs w:val="18"/>
                <w:u w:val="single"/>
              </w:rPr>
            </w:pPr>
          </w:p>
          <w:p w14:paraId="51BB559A" w14:textId="77777777" w:rsidR="00E72303" w:rsidRPr="009A18B5" w:rsidRDefault="00E72303" w:rsidP="00E72303">
            <w:pPr>
              <w:spacing w:after="0"/>
              <w:rPr>
                <w:rFonts w:ascii="Ericsson Hilda" w:hAnsi="Ericsson Hilda"/>
                <w:u w:val="single"/>
              </w:rPr>
            </w:pPr>
            <w:r w:rsidRPr="009A18B5">
              <w:rPr>
                <w:rFonts w:ascii="Ericsson Hilda" w:hAnsi="Ericsson Hilda"/>
                <w:u w:val="single"/>
              </w:rPr>
              <w:t>System information broadcast</w:t>
            </w:r>
          </w:p>
          <w:p w14:paraId="1ACFDE26" w14:textId="77777777" w:rsidR="00E72303" w:rsidRPr="009A18B5" w:rsidRDefault="00E72303" w:rsidP="00E72303">
            <w:pPr>
              <w:spacing w:after="0"/>
              <w:rPr>
                <w:rFonts w:ascii="Ericsson Hilda" w:hAnsi="Ericsson Hilda"/>
              </w:rPr>
            </w:pPr>
            <w:r w:rsidRPr="009A18B5">
              <w:rPr>
                <w:rFonts w:ascii="Ericsson Hilda" w:hAnsi="Ericsson Hilda"/>
              </w:rPr>
              <w:t xml:space="preserve">- whether to add </w:t>
            </w:r>
            <w:r w:rsidRPr="009A18B5">
              <w:rPr>
                <w:rFonts w:ascii="Ericsson Hilda" w:hAnsi="Ericsson Hilda"/>
                <w:i/>
                <w:iCs/>
              </w:rPr>
              <w:t>RedCap-ConfigCommonSIB-r18</w:t>
            </w:r>
            <w:r w:rsidRPr="009A18B5">
              <w:rPr>
                <w:rFonts w:ascii="Ericsson Hilda" w:hAnsi="Ericsson Hilda"/>
              </w:rPr>
              <w:t xml:space="preserve"> or extend </w:t>
            </w:r>
            <w:r w:rsidRPr="009A18B5">
              <w:rPr>
                <w:rFonts w:ascii="Ericsson Hilda" w:hAnsi="Ericsson Hilda"/>
                <w:i/>
                <w:iCs/>
              </w:rPr>
              <w:t>RedCap-ConfigCommonSIB-r17</w:t>
            </w:r>
            <w:r w:rsidRPr="009A18B5">
              <w:rPr>
                <w:rFonts w:ascii="Ericsson Hilda" w:hAnsi="Ericsson Hilda"/>
              </w:rPr>
              <w:t xml:space="preserve"> to introduce cell barring parameters for 1Rx and 2Rx eRedCap UEs.</w:t>
            </w:r>
          </w:p>
          <w:p w14:paraId="338A0C2E" w14:textId="77777777" w:rsidR="00E72303" w:rsidRPr="009A18B5" w:rsidRDefault="00E72303" w:rsidP="00E72303">
            <w:pPr>
              <w:spacing w:after="0"/>
              <w:rPr>
                <w:rFonts w:ascii="Ericsson Hilda" w:hAnsi="Ericsson Hilda"/>
              </w:rPr>
            </w:pPr>
          </w:p>
          <w:p w14:paraId="52021947" w14:textId="77777777" w:rsidR="00E72303" w:rsidRPr="009A18B5" w:rsidRDefault="00E72303" w:rsidP="00E72303">
            <w:pPr>
              <w:spacing w:after="0"/>
              <w:rPr>
                <w:rFonts w:ascii="Ericsson Hilda" w:hAnsi="Ericsson Hilda"/>
                <w:u w:val="single"/>
              </w:rPr>
            </w:pPr>
            <w:r w:rsidRPr="009A18B5">
              <w:rPr>
                <w:rFonts w:ascii="Ericsson Hilda" w:hAnsi="Ericsson Hilda"/>
                <w:u w:val="single"/>
              </w:rPr>
              <w:t>RRC Release</w:t>
            </w:r>
          </w:p>
          <w:p w14:paraId="35908718" w14:textId="77777777" w:rsidR="00E72303" w:rsidRPr="009A18B5" w:rsidRDefault="00E72303" w:rsidP="00E72303">
            <w:pPr>
              <w:spacing w:after="0"/>
              <w:rPr>
                <w:rFonts w:ascii="Ericsson Hilda" w:hAnsi="Ericsson Hilda"/>
              </w:rPr>
            </w:pPr>
            <w:r w:rsidRPr="009A18B5">
              <w:rPr>
                <w:rFonts w:ascii="Ericsson Hilda" w:hAnsi="Ericsson Hilda"/>
              </w:rPr>
              <w:t xml:space="preserve">- the (re-)naming of the following parameters based on the convention: </w:t>
            </w:r>
            <w:r w:rsidRPr="009A18B5">
              <w:rPr>
                <w:rFonts w:ascii="Ericsson Hilda" w:hAnsi="Ericsson Hilda"/>
                <w:i/>
                <w:iCs/>
              </w:rPr>
              <w:t>extendedPagingCycle</w:t>
            </w:r>
            <w:r w:rsidRPr="009A18B5">
              <w:rPr>
                <w:rFonts w:ascii="Ericsson Hilda" w:hAnsi="Ericsson Hilda"/>
              </w:rPr>
              <w:t xml:space="preserve">, </w:t>
            </w:r>
            <w:r w:rsidRPr="009A18B5">
              <w:rPr>
                <w:rFonts w:ascii="Ericsson Hilda" w:hAnsi="Ericsson Hilda"/>
                <w:i/>
                <w:iCs/>
              </w:rPr>
              <w:t>extendedPagingPTW</w:t>
            </w:r>
            <w:r w:rsidRPr="009A18B5">
              <w:rPr>
                <w:rFonts w:ascii="Ericsson Hilda" w:hAnsi="Ericsson Hilda"/>
              </w:rPr>
              <w:t xml:space="preserve">, </w:t>
            </w:r>
            <w:r w:rsidRPr="009A18B5">
              <w:rPr>
                <w:rFonts w:ascii="Ericsson Hilda" w:hAnsi="Ericsson Hilda"/>
                <w:i/>
                <w:iCs/>
              </w:rPr>
              <w:t>ran-ExtendedPagingCycle-r18</w:t>
            </w:r>
            <w:r w:rsidRPr="009A18B5">
              <w:rPr>
                <w:rFonts w:ascii="Ericsson Hilda" w:hAnsi="Ericsson Hilda"/>
              </w:rPr>
              <w:t xml:space="preserve">, and </w:t>
            </w:r>
            <w:r w:rsidRPr="009A18B5">
              <w:rPr>
                <w:rFonts w:ascii="Ericsson Hilda" w:hAnsi="Ericsson Hilda"/>
                <w:i/>
                <w:iCs/>
              </w:rPr>
              <w:t>ExtendedPagingCycle-Config-r18</w:t>
            </w:r>
          </w:p>
          <w:p w14:paraId="049B7672" w14:textId="77777777" w:rsidR="00E72303" w:rsidRPr="009A18B5" w:rsidRDefault="00E72303" w:rsidP="00E72303">
            <w:pPr>
              <w:spacing w:after="0"/>
              <w:rPr>
                <w:rFonts w:ascii="Ericsson Hilda" w:hAnsi="Ericsson Hilda"/>
              </w:rPr>
            </w:pPr>
          </w:p>
          <w:p w14:paraId="5B1B94E8" w14:textId="77777777" w:rsidR="00E72303" w:rsidRPr="009A18B5" w:rsidRDefault="00E72303" w:rsidP="00E72303">
            <w:pPr>
              <w:spacing w:after="0"/>
              <w:rPr>
                <w:rFonts w:ascii="Ericsson Hilda" w:hAnsi="Ericsson Hilda"/>
                <w:u w:val="single"/>
              </w:rPr>
            </w:pPr>
            <w:r w:rsidRPr="009A18B5">
              <w:rPr>
                <w:rFonts w:ascii="Ericsson Hilda" w:hAnsi="Ericsson Hilda"/>
                <w:u w:val="single"/>
              </w:rPr>
              <w:t>RRC messages</w:t>
            </w:r>
          </w:p>
          <w:p w14:paraId="4C2C698A" w14:textId="77777777" w:rsidR="00E72303" w:rsidRPr="009A18B5" w:rsidRDefault="00E72303" w:rsidP="00E72303">
            <w:pPr>
              <w:spacing w:after="0"/>
              <w:rPr>
                <w:rFonts w:ascii="Ericsson Hilda" w:hAnsi="Ericsson Hilda"/>
              </w:rPr>
            </w:pPr>
            <w:r w:rsidRPr="00A12403">
              <w:rPr>
                <w:rFonts w:ascii="Ericsson Hilda" w:hAnsi="Ericsson Hilda"/>
                <w:highlight w:val="yellow"/>
              </w:rPr>
              <w:t>- whether there is a need to introduce a new feature priority for eRedCap UEs</w:t>
            </w:r>
          </w:p>
          <w:p w14:paraId="4BD99276" w14:textId="73031CA3" w:rsidR="00AC3E0E" w:rsidRPr="00E72303" w:rsidRDefault="00E72303" w:rsidP="00E72303">
            <w:pPr>
              <w:spacing w:after="0"/>
              <w:rPr>
                <w:rFonts w:ascii="Ericsson Hilda" w:hAnsi="Ericsson Hilda"/>
              </w:rPr>
            </w:pPr>
            <w:r w:rsidRPr="009A18B5">
              <w:rPr>
                <w:rFonts w:ascii="Ericsson Hilda" w:hAnsi="Ericsson Hilda"/>
              </w:rPr>
              <w:t xml:space="preserve">- whether there is a need for revision on the wording for the description of parameter </w:t>
            </w:r>
            <w:r w:rsidRPr="009A18B5">
              <w:rPr>
                <w:rFonts w:ascii="Ericsson Hilda" w:hAnsi="Ericsson Hilda"/>
                <w:i/>
                <w:iCs/>
              </w:rPr>
              <w:t>eRedCap</w:t>
            </w:r>
            <w:r w:rsidRPr="009A18B5">
              <w:rPr>
                <w:rFonts w:ascii="Ericsson Hilda" w:hAnsi="Ericsson Hilda"/>
              </w:rPr>
              <w:t xml:space="preserve"> in </w:t>
            </w:r>
            <w:r w:rsidRPr="009A18B5">
              <w:rPr>
                <w:i/>
                <w:iCs/>
              </w:rPr>
              <w:t xml:space="preserve">FeatureCombination </w:t>
            </w:r>
            <w:r w:rsidRPr="009A18B5">
              <w:t>IE</w:t>
            </w:r>
          </w:p>
        </w:tc>
      </w:tr>
    </w:tbl>
    <w:p w14:paraId="2438E5CC" w14:textId="77777777" w:rsidR="007A76E7" w:rsidRDefault="007A76E7" w:rsidP="007A76E7">
      <w:pPr>
        <w:pStyle w:val="1"/>
        <w:tabs>
          <w:tab w:val="left" w:pos="2268"/>
          <w:tab w:val="left" w:pos="3686"/>
        </w:tabs>
        <w:ind w:right="-99"/>
        <w:rPr>
          <w:sz w:val="24"/>
          <w:szCs w:val="24"/>
        </w:rPr>
      </w:pPr>
      <w:r>
        <w:rPr>
          <w:szCs w:val="36"/>
        </w:rPr>
        <w:t>2</w:t>
      </w:r>
      <w:r>
        <w:rPr>
          <w:szCs w:val="36"/>
        </w:rPr>
        <w:tab/>
        <w:t>Discussion</w:t>
      </w:r>
    </w:p>
    <w:p w14:paraId="35D49322" w14:textId="0D1E4B82" w:rsidR="007A76E7" w:rsidRPr="003A0096" w:rsidRDefault="00E72303" w:rsidP="007A76E7">
      <w:pPr>
        <w:jc w:val="both"/>
        <w:rPr>
          <w:b/>
          <w:bCs/>
          <w:szCs w:val="18"/>
          <w:u w:val="single"/>
          <w:lang w:eastAsia="ko-KR"/>
        </w:rPr>
      </w:pPr>
      <w:r>
        <w:rPr>
          <w:b/>
          <w:bCs/>
          <w:szCs w:val="18"/>
          <w:u w:val="single"/>
          <w:lang w:eastAsia="ko-KR"/>
        </w:rPr>
        <w:t>Msg3-based early indication</w:t>
      </w:r>
    </w:p>
    <w:p w14:paraId="30DBD4A8" w14:textId="3E65C2D1" w:rsidR="00F958C4" w:rsidRDefault="007A76E7" w:rsidP="007A76E7">
      <w:pPr>
        <w:jc w:val="both"/>
        <w:rPr>
          <w:lang w:eastAsia="ko-KR"/>
        </w:rPr>
      </w:pPr>
      <w:r>
        <w:rPr>
          <w:rFonts w:eastAsiaTheme="minorEastAsia" w:hint="eastAsia"/>
          <w:lang w:eastAsia="ko-KR"/>
        </w:rPr>
        <w:t>In RAN</w:t>
      </w:r>
      <w:r w:rsidR="00F958C4">
        <w:rPr>
          <w:rFonts w:eastAsiaTheme="minorEastAsia"/>
          <w:lang w:eastAsia="ko-KR"/>
        </w:rPr>
        <w:t>2#12</w:t>
      </w:r>
      <w:r w:rsidR="004C0582">
        <w:rPr>
          <w:rFonts w:eastAsiaTheme="minorEastAsia"/>
          <w:lang w:eastAsia="ko-KR"/>
        </w:rPr>
        <w:t>2</w:t>
      </w:r>
      <w:r>
        <w:rPr>
          <w:rFonts w:eastAsiaTheme="minorEastAsia"/>
          <w:lang w:eastAsia="ko-KR"/>
        </w:rPr>
        <w:t>[1]</w:t>
      </w:r>
      <w:r>
        <w:rPr>
          <w:rFonts w:eastAsiaTheme="minorEastAsia" w:hint="eastAsia"/>
          <w:lang w:eastAsia="ko-KR"/>
        </w:rPr>
        <w:t xml:space="preserve">, it is agreed to support the </w:t>
      </w:r>
      <w:r>
        <w:rPr>
          <w:lang w:eastAsia="ko-KR"/>
        </w:rPr>
        <w:t>Msg</w:t>
      </w:r>
      <w:r w:rsidR="00F958C4">
        <w:rPr>
          <w:lang w:eastAsia="ko-KR"/>
        </w:rPr>
        <w:t>3</w:t>
      </w:r>
      <w:r>
        <w:rPr>
          <w:lang w:eastAsia="ko-KR"/>
        </w:rPr>
        <w:t>-based early indication for R18 eRedCap UE,</w:t>
      </w:r>
      <w:r w:rsidR="00F958C4">
        <w:rPr>
          <w:lang w:eastAsia="ko-KR"/>
        </w:rPr>
        <w:t xml:space="preserve"> using the additional 2 LCID values:</w:t>
      </w:r>
    </w:p>
    <w:tbl>
      <w:tblPr>
        <w:tblStyle w:val="af2"/>
        <w:tblW w:w="0" w:type="auto"/>
        <w:tblLook w:val="04A0" w:firstRow="1" w:lastRow="0" w:firstColumn="1" w:lastColumn="0" w:noHBand="0" w:noVBand="1"/>
      </w:tblPr>
      <w:tblGrid>
        <w:gridCol w:w="10194"/>
      </w:tblGrid>
      <w:tr w:rsidR="00F958C4" w14:paraId="6D6C66F4" w14:textId="77777777" w:rsidTr="00F958C4">
        <w:tc>
          <w:tcPr>
            <w:tcW w:w="10194" w:type="dxa"/>
          </w:tcPr>
          <w:p w14:paraId="3F925FA7" w14:textId="348EC5B9" w:rsidR="00F958C4" w:rsidRPr="004C0582" w:rsidRDefault="004C0582" w:rsidP="004C0582">
            <w:pPr>
              <w:pStyle w:val="Agreement"/>
            </w:pPr>
            <w:r w:rsidRPr="00F738C4">
              <w:t>All R18 eRedCap UEs uses the two new LCIDs for Msg3/MsgA PUSCH for CCCH/CCCH1 during Random Access, i.e., both those with peak rate reduction + BB BW reduction, and those with only peak rate reduction.</w:t>
            </w:r>
          </w:p>
        </w:tc>
      </w:tr>
    </w:tbl>
    <w:p w14:paraId="6EC0F88C" w14:textId="67FDD5E3" w:rsidR="00F958C4" w:rsidRDefault="00F958C4" w:rsidP="007A76E7">
      <w:pPr>
        <w:jc w:val="both"/>
        <w:rPr>
          <w:lang w:eastAsia="ko-KR"/>
        </w:rPr>
      </w:pPr>
    </w:p>
    <w:p w14:paraId="1003491F" w14:textId="7A1C01F5" w:rsidR="00F958C4" w:rsidRDefault="00F958C4" w:rsidP="007A76E7">
      <w:pPr>
        <w:jc w:val="both"/>
        <w:rPr>
          <w:lang w:eastAsia="ko-KR"/>
        </w:rPr>
      </w:pPr>
      <w:r>
        <w:rPr>
          <w:rFonts w:hint="eastAsia"/>
          <w:lang w:eastAsia="ko-KR"/>
        </w:rPr>
        <w:t>On the other hand, in R</w:t>
      </w:r>
      <w:r>
        <w:rPr>
          <w:lang w:eastAsia="ko-KR"/>
        </w:rPr>
        <w:t xml:space="preserve">AN2#123bis meeting [2], it is agreed to extend LCID for CCCH/CCCH1 considering the limited space for LCID values and </w:t>
      </w:r>
      <w:r w:rsidRPr="00B9434B">
        <w:rPr>
          <w:lang w:eastAsia="ko-KR"/>
        </w:rPr>
        <w:t xml:space="preserve">early indication </w:t>
      </w:r>
      <w:r>
        <w:rPr>
          <w:lang w:eastAsia="ko-KR"/>
        </w:rPr>
        <w:t>features for different WIs (e.g., eRedCap and NTN).</w:t>
      </w:r>
      <w:r w:rsidRPr="00F958C4">
        <w:rPr>
          <w:rFonts w:hint="eastAsia"/>
          <w:lang w:eastAsia="ko-KR"/>
        </w:rPr>
        <w:t xml:space="preserve"> </w:t>
      </w:r>
      <w:r>
        <w:rPr>
          <w:rFonts w:hint="eastAsia"/>
          <w:lang w:eastAsia="ko-KR"/>
        </w:rPr>
        <w:t xml:space="preserve">During the discussion on LCID extension, which LCID value (between the legacy LCID space and extended LCID space) should be used </w:t>
      </w:r>
      <w:r>
        <w:rPr>
          <w:lang w:eastAsia="ko-KR"/>
        </w:rPr>
        <w:t>for each feature will be decided in the individual session:</w:t>
      </w:r>
    </w:p>
    <w:tbl>
      <w:tblPr>
        <w:tblStyle w:val="af2"/>
        <w:tblW w:w="0" w:type="auto"/>
        <w:tblLook w:val="04A0" w:firstRow="1" w:lastRow="0" w:firstColumn="1" w:lastColumn="0" w:noHBand="0" w:noVBand="1"/>
      </w:tblPr>
      <w:tblGrid>
        <w:gridCol w:w="10194"/>
      </w:tblGrid>
      <w:tr w:rsidR="00F958C4" w14:paraId="67E5505F" w14:textId="77777777" w:rsidTr="00F958C4">
        <w:tc>
          <w:tcPr>
            <w:tcW w:w="10194" w:type="dxa"/>
          </w:tcPr>
          <w:p w14:paraId="725DB801" w14:textId="77777777" w:rsidR="00F958C4" w:rsidRDefault="00F958C4" w:rsidP="00F958C4">
            <w:pPr>
              <w:rPr>
                <w:b/>
                <w:sz w:val="22"/>
                <w:lang w:val="en-US" w:eastAsia="ko-KR"/>
              </w:rPr>
            </w:pPr>
            <w:r>
              <w:rPr>
                <w:b/>
                <w:sz w:val="22"/>
              </w:rPr>
              <w:t>Agreements:</w:t>
            </w:r>
          </w:p>
          <w:p w14:paraId="1068EBC3" w14:textId="77777777" w:rsidR="00F958C4" w:rsidRDefault="00F958C4" w:rsidP="00F958C4">
            <w:pPr>
              <w:rPr>
                <w:sz w:val="22"/>
              </w:rPr>
            </w:pPr>
            <w:r>
              <w:rPr>
                <w:sz w:val="22"/>
              </w:rPr>
              <w:t>- Solutions that increase the msg3 size are excluded (e.g. eLCID cannot be used as a solution for this purpose)</w:t>
            </w:r>
          </w:p>
          <w:p w14:paraId="242952CF" w14:textId="77777777" w:rsidR="00F958C4" w:rsidRDefault="00F958C4" w:rsidP="00F958C4">
            <w:pPr>
              <w:rPr>
                <w:sz w:val="22"/>
              </w:rPr>
            </w:pPr>
            <w:r>
              <w:rPr>
                <w:sz w:val="22"/>
              </w:rPr>
              <w:lastRenderedPageBreak/>
              <w:t>- RAN2 will discuss and find a solution in Rel-18</w:t>
            </w:r>
          </w:p>
          <w:p w14:paraId="605AA72A" w14:textId="77777777" w:rsidR="00F958C4" w:rsidRDefault="00F958C4" w:rsidP="00F958C4">
            <w:pPr>
              <w:rPr>
                <w:sz w:val="22"/>
              </w:rPr>
            </w:pPr>
            <w:r>
              <w:rPr>
                <w:sz w:val="22"/>
              </w:rPr>
              <w:t xml:space="preserve">- Use </w:t>
            </w:r>
            <w:r w:rsidRPr="00F958C4">
              <w:rPr>
                <w:sz w:val="22"/>
              </w:rPr>
              <w:t>first R bit for LCID extension. It is only applied to UL, and for now only CCCH/CCCH1 and enabled by network. FFS on details</w:t>
            </w:r>
          </w:p>
          <w:p w14:paraId="10CBD98A" w14:textId="77777777" w:rsidR="00F958C4" w:rsidRDefault="00F958C4" w:rsidP="00F958C4">
            <w:pPr>
              <w:rPr>
                <w:sz w:val="22"/>
              </w:rPr>
            </w:pPr>
            <w:r>
              <w:rPr>
                <w:sz w:val="22"/>
              </w:rPr>
              <w:t xml:space="preserve">- </w:t>
            </w:r>
            <w:r w:rsidRPr="00900BFB">
              <w:rPr>
                <w:sz w:val="22"/>
                <w:highlight w:val="yellow"/>
              </w:rPr>
              <w:t>An explicit indication from network will be added to enable this feature.</w:t>
            </w:r>
            <w:r w:rsidRPr="00F958C4">
              <w:rPr>
                <w:sz w:val="22"/>
              </w:rPr>
              <w:t xml:space="preserve"> FFS on the details of signaling.</w:t>
            </w:r>
            <w:r>
              <w:rPr>
                <w:sz w:val="22"/>
              </w:rPr>
              <w:t xml:space="preserve">  </w:t>
            </w:r>
          </w:p>
          <w:p w14:paraId="62A17A7F" w14:textId="77655075" w:rsidR="00F958C4" w:rsidRDefault="00F958C4" w:rsidP="00F958C4">
            <w:pPr>
              <w:jc w:val="both"/>
              <w:rPr>
                <w:lang w:eastAsia="ko-KR"/>
              </w:rPr>
            </w:pPr>
            <w:r>
              <w:rPr>
                <w:sz w:val="22"/>
              </w:rPr>
              <w:t xml:space="preserve">- A single CR will capture the extension and LCID value to be used. </w:t>
            </w:r>
            <w:r w:rsidRPr="00F958C4">
              <w:rPr>
                <w:sz w:val="22"/>
                <w:highlight w:val="yellow"/>
              </w:rPr>
              <w:t>Only the need for LCID value usage will be agreed by each individual session. Combinations can be discussed in individual session and can be brought up to common session for discussion only if need.</w:t>
            </w:r>
            <w:r>
              <w:rPr>
                <w:sz w:val="22"/>
              </w:rPr>
              <w:t xml:space="preserve"> MAC rapporteur will provide the CRs.</w:t>
            </w:r>
          </w:p>
        </w:tc>
      </w:tr>
    </w:tbl>
    <w:p w14:paraId="26DA6017" w14:textId="3C6E9C20" w:rsidR="00F958C4" w:rsidRDefault="00F958C4" w:rsidP="007A76E7">
      <w:pPr>
        <w:jc w:val="both"/>
        <w:rPr>
          <w:lang w:eastAsia="ko-KR"/>
        </w:rPr>
      </w:pPr>
    </w:p>
    <w:p w14:paraId="5A3D417B" w14:textId="0C294761" w:rsidR="00900BFB" w:rsidRDefault="00F958C4" w:rsidP="007A76E7">
      <w:pPr>
        <w:jc w:val="both"/>
        <w:rPr>
          <w:lang w:eastAsia="ko-KR"/>
        </w:rPr>
      </w:pPr>
      <w:r>
        <w:rPr>
          <w:lang w:eastAsia="ko-KR"/>
        </w:rPr>
        <w:t xml:space="preserve">Meanwhile, Msg3-based early indication </w:t>
      </w:r>
      <w:r w:rsidR="00884748">
        <w:rPr>
          <w:lang w:eastAsia="ko-KR"/>
        </w:rPr>
        <w:t>for eRedCap UE follows the same logic of Msg3-based early indication for Rel-17 RedCap UE</w:t>
      </w:r>
      <w:r>
        <w:rPr>
          <w:lang w:eastAsia="ko-KR"/>
        </w:rPr>
        <w:t xml:space="preserve">, i.e., separated LCID value for eRedCap UE should be </w:t>
      </w:r>
      <w:r w:rsidR="00884748">
        <w:rPr>
          <w:lang w:eastAsia="ko-KR"/>
        </w:rPr>
        <w:t xml:space="preserve">used </w:t>
      </w:r>
      <w:r>
        <w:rPr>
          <w:lang w:eastAsia="ko-KR"/>
        </w:rPr>
        <w:t>without a</w:t>
      </w:r>
      <w:r w:rsidR="00900BFB">
        <w:rPr>
          <w:lang w:eastAsia="ko-KR"/>
        </w:rPr>
        <w:t>ny precondition.</w:t>
      </w:r>
      <w:r w:rsidR="00900BFB">
        <w:rPr>
          <w:rFonts w:hint="eastAsia"/>
          <w:lang w:eastAsia="ko-KR"/>
        </w:rPr>
        <w:t xml:space="preserve"> </w:t>
      </w:r>
      <w:r w:rsidR="00900BFB">
        <w:rPr>
          <w:lang w:eastAsia="ko-KR"/>
        </w:rPr>
        <w:t>That is, even though Msg1-early indication is performed for eRedCap UE, separated LCID value shall be used in Msg3 in order to indicate the eRedCap UE in Msg3 level.</w:t>
      </w:r>
    </w:p>
    <w:p w14:paraId="3D201540" w14:textId="2FDCE30E" w:rsidR="00900BFB" w:rsidRDefault="00900BFB" w:rsidP="007A76E7">
      <w:pPr>
        <w:jc w:val="both"/>
        <w:rPr>
          <w:lang w:eastAsia="ko-KR"/>
        </w:rPr>
      </w:pPr>
      <w:r>
        <w:rPr>
          <w:lang w:eastAsia="ko-KR"/>
        </w:rPr>
        <w:t xml:space="preserve">However, whether </w:t>
      </w:r>
      <w:r w:rsidR="002E1E94">
        <w:rPr>
          <w:lang w:eastAsia="ko-KR"/>
        </w:rPr>
        <w:t xml:space="preserve">to </w:t>
      </w:r>
      <w:r>
        <w:rPr>
          <w:lang w:eastAsia="ko-KR"/>
        </w:rPr>
        <w:t>support the LCID extension</w:t>
      </w:r>
      <w:r w:rsidR="002E1E94">
        <w:rPr>
          <w:lang w:eastAsia="ko-KR"/>
        </w:rPr>
        <w:t xml:space="preserve"> is up to network deployment</w:t>
      </w:r>
      <w:r>
        <w:rPr>
          <w:lang w:eastAsia="ko-KR"/>
        </w:rPr>
        <w:t xml:space="preserve">, and the details of signalling to indicate the support of LCID extension is </w:t>
      </w:r>
      <w:r w:rsidR="00A62311">
        <w:rPr>
          <w:lang w:eastAsia="ko-KR"/>
        </w:rPr>
        <w:t xml:space="preserve">still </w:t>
      </w:r>
      <w:r>
        <w:rPr>
          <w:lang w:eastAsia="ko-KR"/>
        </w:rPr>
        <w:t>FFS</w:t>
      </w:r>
      <w:r w:rsidR="00A62311">
        <w:rPr>
          <w:lang w:eastAsia="ko-KR"/>
        </w:rPr>
        <w:t xml:space="preserve"> in RAN2</w:t>
      </w:r>
      <w:r>
        <w:rPr>
          <w:lang w:eastAsia="ko-KR"/>
        </w:rPr>
        <w:t xml:space="preserve">. </w:t>
      </w:r>
      <w:r w:rsidR="002E1E94">
        <w:rPr>
          <w:lang w:eastAsia="ko-KR"/>
        </w:rPr>
        <w:t xml:space="preserve">So, based </w:t>
      </w:r>
      <w:r>
        <w:rPr>
          <w:lang w:eastAsia="ko-KR"/>
        </w:rPr>
        <w:t>on our companion paper</w:t>
      </w:r>
      <w:r w:rsidR="008F57F3">
        <w:rPr>
          <w:lang w:eastAsia="ko-KR"/>
        </w:rPr>
        <w:t xml:space="preserve"> [3]</w:t>
      </w:r>
      <w:r>
        <w:rPr>
          <w:lang w:eastAsia="ko-KR"/>
        </w:rPr>
        <w:t xml:space="preserve">, </w:t>
      </w:r>
      <w:r w:rsidR="002E1E94">
        <w:rPr>
          <w:lang w:eastAsia="ko-KR"/>
        </w:rPr>
        <w:t xml:space="preserve">we assume that </w:t>
      </w:r>
      <w:r>
        <w:rPr>
          <w:lang w:eastAsia="ko-KR"/>
        </w:rPr>
        <w:t>the support of the LCID extension can be indicated using SIB (e.g., in SIB1), in order to support the additional feature during the initial access or RRC connection resume procedure.</w:t>
      </w:r>
      <w:r w:rsidR="002E1E94">
        <w:rPr>
          <w:lang w:eastAsia="ko-KR"/>
        </w:rPr>
        <w:t xml:space="preserve"> In this condition, for </w:t>
      </w:r>
      <w:r w:rsidR="00D9361F">
        <w:rPr>
          <w:lang w:eastAsia="ko-KR"/>
        </w:rPr>
        <w:t xml:space="preserve">the indication for eRedCap only, i.e., Msg3-based early indication </w:t>
      </w:r>
      <w:r w:rsidR="00D9361F" w:rsidRPr="00502EB3">
        <w:rPr>
          <w:u w:val="single"/>
          <w:lang w:eastAsia="ko-KR"/>
        </w:rPr>
        <w:t>without</w:t>
      </w:r>
      <w:r w:rsidR="00D9361F">
        <w:rPr>
          <w:lang w:eastAsia="ko-KR"/>
        </w:rPr>
        <w:t xml:space="preserve"> </w:t>
      </w:r>
      <w:r w:rsidR="00B9434B">
        <w:rPr>
          <w:lang w:eastAsia="ko-KR"/>
        </w:rPr>
        <w:t>indication for Msg4 PUCCH repetition</w:t>
      </w:r>
      <w:r w:rsidR="00925DE5">
        <w:rPr>
          <w:lang w:eastAsia="ko-KR"/>
        </w:rPr>
        <w:t xml:space="preserve"> defined in NTN</w:t>
      </w:r>
      <w:r>
        <w:rPr>
          <w:rFonts w:hint="eastAsia"/>
          <w:lang w:eastAsia="ko-KR"/>
        </w:rPr>
        <w:t>, following options can be considered</w:t>
      </w:r>
      <w:r>
        <w:rPr>
          <w:lang w:eastAsia="ko-KR"/>
        </w:rPr>
        <w:t xml:space="preserve"> to support Msg3-based early indication based on LCID extension</w:t>
      </w:r>
      <w:r>
        <w:rPr>
          <w:rFonts w:hint="eastAsia"/>
          <w:lang w:eastAsia="ko-KR"/>
        </w:rPr>
        <w:t>:</w:t>
      </w:r>
    </w:p>
    <w:p w14:paraId="46FD3AB4" w14:textId="4A454D3E" w:rsidR="00900BFB" w:rsidRDefault="00900BFB" w:rsidP="00900BFB">
      <w:pPr>
        <w:pStyle w:val="af5"/>
        <w:numPr>
          <w:ilvl w:val="0"/>
          <w:numId w:val="38"/>
        </w:numPr>
        <w:ind w:leftChars="0"/>
        <w:jc w:val="both"/>
        <w:rPr>
          <w:lang w:eastAsia="ko-KR"/>
        </w:rPr>
      </w:pPr>
      <w:r>
        <w:rPr>
          <w:rFonts w:hint="eastAsia"/>
          <w:lang w:eastAsia="ko-KR"/>
        </w:rPr>
        <w:t xml:space="preserve">Option 1: </w:t>
      </w:r>
      <w:r>
        <w:rPr>
          <w:lang w:eastAsia="ko-KR"/>
        </w:rPr>
        <w:t>Use legacy LCID space for Msg3-based early indication for eRedCap UE.</w:t>
      </w:r>
    </w:p>
    <w:p w14:paraId="5FB116D8" w14:textId="6B51FBB2" w:rsidR="00900BFB" w:rsidRDefault="00900BFB" w:rsidP="00900BFB">
      <w:pPr>
        <w:pStyle w:val="af5"/>
        <w:numPr>
          <w:ilvl w:val="0"/>
          <w:numId w:val="38"/>
        </w:numPr>
        <w:ind w:leftChars="0"/>
        <w:jc w:val="both"/>
        <w:rPr>
          <w:lang w:eastAsia="ko-KR"/>
        </w:rPr>
      </w:pPr>
      <w:r>
        <w:rPr>
          <w:lang w:eastAsia="ko-KR"/>
        </w:rPr>
        <w:t xml:space="preserve">Option 2: Use extended LCID space for Msg3-based early indication for eRedCap UE, and support eRedCap feature only if extended LCID space is supported. In other words, the network shall bar eRedCap UE if </w:t>
      </w:r>
      <w:r w:rsidR="00D9361F">
        <w:rPr>
          <w:lang w:eastAsia="ko-KR"/>
        </w:rPr>
        <w:t>the extended LCID space is not supported</w:t>
      </w:r>
    </w:p>
    <w:p w14:paraId="5D0FBB6A" w14:textId="77777777" w:rsidR="00D9361F" w:rsidRDefault="00D9361F" w:rsidP="00D9361F">
      <w:pPr>
        <w:jc w:val="both"/>
        <w:rPr>
          <w:lang w:eastAsia="ko-KR"/>
        </w:rPr>
      </w:pPr>
      <w:r>
        <w:rPr>
          <w:rFonts w:hint="eastAsia"/>
          <w:lang w:eastAsia="ko-KR"/>
        </w:rPr>
        <w:t xml:space="preserve">For Option 1, </w:t>
      </w:r>
      <w:r>
        <w:rPr>
          <w:lang w:eastAsia="ko-KR"/>
        </w:rPr>
        <w:t>it is simple for the network and UE implementation since no coordination is needed between the LCID extension and the eRedCap feature. In addition, less spec impact is expected since there is no need to consider the LCID extension-related discussion. Given that only 2 LCID values are needed for eRedCap early indication and 7 LCID values are still remained in current specification, it is feasible to use the existing LCID values.</w:t>
      </w:r>
    </w:p>
    <w:p w14:paraId="05516237" w14:textId="503F1E59" w:rsidR="00900BFB" w:rsidRDefault="00ED1873" w:rsidP="00D9361F">
      <w:pPr>
        <w:jc w:val="both"/>
        <w:rPr>
          <w:lang w:eastAsia="ko-KR"/>
        </w:rPr>
      </w:pPr>
      <w:r>
        <w:rPr>
          <w:lang w:eastAsia="ko-KR"/>
        </w:rPr>
        <w:t>For Option 2, it is flexible to define additional LCIDs since extended LCID space has</w:t>
      </w:r>
      <w:r w:rsidR="00B9434B">
        <w:rPr>
          <w:lang w:eastAsia="ko-KR"/>
        </w:rPr>
        <w:t xml:space="preserve"> more LCID values. In addition,</w:t>
      </w:r>
      <w:r>
        <w:rPr>
          <w:lang w:eastAsia="ko-KR"/>
        </w:rPr>
        <w:t xml:space="preserve"> a common rule for single indication and the combinational indication </w:t>
      </w:r>
      <w:r w:rsidR="00502EB3">
        <w:rPr>
          <w:lang w:eastAsia="ko-KR"/>
        </w:rPr>
        <w:t xml:space="preserve">(e.g., eRedCap + </w:t>
      </w:r>
      <w:r w:rsidR="00B9434B">
        <w:rPr>
          <w:lang w:eastAsia="ko-KR"/>
        </w:rPr>
        <w:t>indication for Msg4 PUCCH repetition</w:t>
      </w:r>
      <w:r w:rsidR="00502EB3">
        <w:rPr>
          <w:lang w:eastAsia="ko-KR"/>
        </w:rPr>
        <w:t xml:space="preserve">) </w:t>
      </w:r>
      <w:r>
        <w:rPr>
          <w:lang w:eastAsia="ko-KR"/>
        </w:rPr>
        <w:t>can be defined with Option 2</w:t>
      </w:r>
      <w:r w:rsidR="00925DE5">
        <w:rPr>
          <w:lang w:eastAsia="ko-KR"/>
        </w:rPr>
        <w:t>. However, the network would have a restriction to support eRedCap feature, since eRedCap feature can be supported only if</w:t>
      </w:r>
      <w:r w:rsidR="00032EF4">
        <w:rPr>
          <w:lang w:eastAsia="ko-KR"/>
        </w:rPr>
        <w:t xml:space="preserve"> </w:t>
      </w:r>
      <w:r w:rsidR="00032EF4" w:rsidRPr="00032EF4">
        <w:rPr>
          <w:lang w:eastAsia="ko-KR"/>
        </w:rPr>
        <w:t>extended LCID space</w:t>
      </w:r>
      <w:r w:rsidR="00925DE5">
        <w:rPr>
          <w:lang w:eastAsia="ko-KR"/>
        </w:rPr>
        <w:t xml:space="preserve"> is supported</w:t>
      </w:r>
      <w:r>
        <w:rPr>
          <w:lang w:eastAsia="ko-KR"/>
        </w:rPr>
        <w:t>.</w:t>
      </w:r>
    </w:p>
    <w:p w14:paraId="1E62410D" w14:textId="7A2D0929" w:rsidR="00ED1873" w:rsidRDefault="00ED1873" w:rsidP="00D9361F">
      <w:pPr>
        <w:jc w:val="both"/>
        <w:rPr>
          <w:lang w:eastAsia="ko-KR"/>
        </w:rPr>
      </w:pPr>
      <w:r>
        <w:rPr>
          <w:lang w:eastAsia="ko-KR"/>
        </w:rPr>
        <w:t>In our view, both options are feasible</w:t>
      </w:r>
      <w:r w:rsidR="00502EB3">
        <w:rPr>
          <w:lang w:eastAsia="ko-KR"/>
        </w:rPr>
        <w:t>, but</w:t>
      </w:r>
      <w:r>
        <w:rPr>
          <w:lang w:eastAsia="ko-KR"/>
        </w:rPr>
        <w:t xml:space="preserve"> Option 1 is slightly preferred since it is straightforward and has less spec impact. </w:t>
      </w:r>
    </w:p>
    <w:p w14:paraId="2005AF0F" w14:textId="011E95C2" w:rsidR="00ED1873" w:rsidRDefault="00ED1873" w:rsidP="00DC4AB7">
      <w:pPr>
        <w:jc w:val="both"/>
        <w:rPr>
          <w:lang w:eastAsia="ko-KR"/>
        </w:rPr>
      </w:pPr>
      <w:r w:rsidRPr="00ED1873">
        <w:rPr>
          <w:b/>
          <w:lang w:eastAsia="ko-KR"/>
        </w:rPr>
        <w:t>Proposal 1.</w:t>
      </w:r>
      <w:r>
        <w:rPr>
          <w:lang w:eastAsia="ko-KR"/>
        </w:rPr>
        <w:t xml:space="preserve"> Use legacy LCID space for Msg3-based early indication for eRedCap UE</w:t>
      </w:r>
      <w:r w:rsidR="008F57F3">
        <w:rPr>
          <w:lang w:eastAsia="ko-KR"/>
        </w:rPr>
        <w:t xml:space="preserve"> only</w:t>
      </w:r>
      <w:r>
        <w:rPr>
          <w:lang w:eastAsia="ko-KR"/>
        </w:rPr>
        <w:t>.</w:t>
      </w:r>
    </w:p>
    <w:p w14:paraId="370F1A60" w14:textId="2CFCCD66" w:rsidR="00ED1873" w:rsidRDefault="00ED1873" w:rsidP="007A76E7">
      <w:pPr>
        <w:jc w:val="both"/>
        <w:rPr>
          <w:lang w:eastAsia="ko-KR"/>
        </w:rPr>
      </w:pPr>
      <w:r>
        <w:rPr>
          <w:rFonts w:hint="eastAsia"/>
          <w:lang w:eastAsia="ko-KR"/>
        </w:rPr>
        <w:t xml:space="preserve">However, </w:t>
      </w:r>
      <w:r w:rsidR="008F57F3">
        <w:rPr>
          <w:lang w:eastAsia="ko-KR"/>
        </w:rPr>
        <w:t>f</w:t>
      </w:r>
      <w:r>
        <w:rPr>
          <w:lang w:eastAsia="ko-KR"/>
        </w:rPr>
        <w:t>o</w:t>
      </w:r>
      <w:r>
        <w:rPr>
          <w:rFonts w:hint="eastAsia"/>
          <w:lang w:eastAsia="ko-KR"/>
        </w:rPr>
        <w:t xml:space="preserve">r </w:t>
      </w:r>
      <w:r>
        <w:rPr>
          <w:lang w:eastAsia="ko-KR"/>
        </w:rPr>
        <w:t xml:space="preserve">the combinational cases of Msg3-based early indication and </w:t>
      </w:r>
      <w:r w:rsidR="00B9434B">
        <w:rPr>
          <w:lang w:eastAsia="ko-KR"/>
        </w:rPr>
        <w:t>indication for Msg4 PUCCH repetition</w:t>
      </w:r>
      <w:r w:rsidR="008F57F3">
        <w:rPr>
          <w:lang w:eastAsia="ko-KR"/>
        </w:rPr>
        <w:t xml:space="preserve"> defined in NTN, </w:t>
      </w:r>
      <w:r w:rsidR="008F57F3">
        <w:rPr>
          <w:rFonts w:hint="eastAsia"/>
          <w:lang w:eastAsia="ko-KR"/>
        </w:rPr>
        <w:t xml:space="preserve">the situation </w:t>
      </w:r>
      <w:r w:rsidR="00E62710">
        <w:rPr>
          <w:lang w:eastAsia="ko-KR"/>
        </w:rPr>
        <w:t>is</w:t>
      </w:r>
      <w:r w:rsidR="008F57F3">
        <w:rPr>
          <w:rFonts w:hint="eastAsia"/>
          <w:lang w:eastAsia="ko-KR"/>
        </w:rPr>
        <w:t xml:space="preserve"> different. </w:t>
      </w:r>
      <w:r w:rsidR="008F57F3">
        <w:rPr>
          <w:lang w:eastAsia="ko-KR"/>
        </w:rPr>
        <w:t xml:space="preserve">As </w:t>
      </w:r>
      <w:r w:rsidR="00E62710">
        <w:rPr>
          <w:lang w:eastAsia="ko-KR"/>
        </w:rPr>
        <w:t xml:space="preserve">explained </w:t>
      </w:r>
      <w:r w:rsidR="008F57F3">
        <w:rPr>
          <w:lang w:eastAsia="ko-KR"/>
        </w:rPr>
        <w:t xml:space="preserve">in our companion paper submitted in NTN [4], in order to support </w:t>
      </w:r>
      <w:r w:rsidR="00B9434B">
        <w:rPr>
          <w:lang w:eastAsia="ko-KR"/>
        </w:rPr>
        <w:t>indication for Msg4 PUCCH repetition</w:t>
      </w:r>
      <w:r w:rsidR="008F57F3">
        <w:rPr>
          <w:lang w:eastAsia="ko-KR"/>
        </w:rPr>
        <w:t xml:space="preserve"> for legacy UE/RedCap UE/eRedCap UE, 6 LCID spaces are required. However, since it is not feasible to define all the LCIDs using the legacy LCID space for NTN-specific feature, it is suggested to use extended LCID space for </w:t>
      </w:r>
      <w:r w:rsidR="00B9434B">
        <w:rPr>
          <w:lang w:eastAsia="ko-KR"/>
        </w:rPr>
        <w:t>indication for Msg4 PUCCH repetition</w:t>
      </w:r>
      <w:r w:rsidR="008F57F3">
        <w:rPr>
          <w:lang w:eastAsia="ko-KR"/>
        </w:rPr>
        <w:t xml:space="preserve">. In this sense, when the eRedCap UE performs </w:t>
      </w:r>
      <w:r w:rsidR="00B9434B">
        <w:rPr>
          <w:lang w:eastAsia="ko-KR"/>
        </w:rPr>
        <w:t>indication for Msg4 PUCCH repetition</w:t>
      </w:r>
      <w:r w:rsidR="008F57F3">
        <w:rPr>
          <w:lang w:eastAsia="ko-KR"/>
        </w:rPr>
        <w:t>, extended LCID space should be used.</w:t>
      </w:r>
    </w:p>
    <w:p w14:paraId="58217979" w14:textId="5406A6D9" w:rsidR="008F57F3" w:rsidRDefault="008F57F3" w:rsidP="008F57F3">
      <w:pPr>
        <w:jc w:val="both"/>
        <w:rPr>
          <w:lang w:eastAsia="ko-KR"/>
        </w:rPr>
      </w:pPr>
      <w:r w:rsidRPr="00ED1873">
        <w:rPr>
          <w:b/>
          <w:lang w:eastAsia="ko-KR"/>
        </w:rPr>
        <w:t xml:space="preserve">Proposal </w:t>
      </w:r>
      <w:r>
        <w:rPr>
          <w:b/>
          <w:lang w:eastAsia="ko-KR"/>
        </w:rPr>
        <w:t>2</w:t>
      </w:r>
      <w:r w:rsidRPr="00ED1873">
        <w:rPr>
          <w:b/>
          <w:lang w:eastAsia="ko-KR"/>
        </w:rPr>
        <w:t>.</w:t>
      </w:r>
      <w:r>
        <w:rPr>
          <w:lang w:eastAsia="ko-KR"/>
        </w:rPr>
        <w:t xml:space="preserve"> For the combination of Msg3-based early indication for eRedCap and </w:t>
      </w:r>
      <w:r w:rsidR="00B9434B">
        <w:rPr>
          <w:lang w:eastAsia="ko-KR"/>
        </w:rPr>
        <w:t>indication for Msg4 PUCCH repetition</w:t>
      </w:r>
      <w:r>
        <w:rPr>
          <w:lang w:eastAsia="ko-KR"/>
        </w:rPr>
        <w:t>, use extended LCID space.</w:t>
      </w:r>
    </w:p>
    <w:p w14:paraId="61D136E7" w14:textId="08526880" w:rsidR="008F57F3" w:rsidRDefault="008F57F3" w:rsidP="007A76E7">
      <w:pPr>
        <w:jc w:val="both"/>
        <w:rPr>
          <w:lang w:eastAsia="ko-KR"/>
        </w:rPr>
      </w:pPr>
      <w:r>
        <w:rPr>
          <w:lang w:eastAsia="ko-KR"/>
        </w:rPr>
        <w:t xml:space="preserve">If Proposal 1 and Proposal 2 </w:t>
      </w:r>
      <w:r w:rsidR="00E62710">
        <w:rPr>
          <w:lang w:eastAsia="ko-KR"/>
        </w:rPr>
        <w:t xml:space="preserve">are </w:t>
      </w:r>
      <w:r>
        <w:rPr>
          <w:lang w:eastAsia="ko-KR"/>
        </w:rPr>
        <w:t>agreed, eRedCap UE determines LCID in Msg3 of CCCH/CCCH1 as follows:</w:t>
      </w:r>
    </w:p>
    <w:p w14:paraId="585C3C4F" w14:textId="72FD0CE9" w:rsidR="008F57F3" w:rsidRDefault="008F57F3" w:rsidP="008F57F3">
      <w:pPr>
        <w:pStyle w:val="af5"/>
        <w:numPr>
          <w:ilvl w:val="0"/>
          <w:numId w:val="38"/>
        </w:numPr>
        <w:ind w:leftChars="0"/>
        <w:jc w:val="both"/>
        <w:rPr>
          <w:lang w:eastAsia="ko-KR"/>
        </w:rPr>
      </w:pPr>
      <w:r>
        <w:rPr>
          <w:lang w:eastAsia="ko-KR"/>
        </w:rPr>
        <w:t>If the network does not support</w:t>
      </w:r>
      <w:r>
        <w:rPr>
          <w:rFonts w:hint="eastAsia"/>
          <w:lang w:eastAsia="ko-KR"/>
        </w:rPr>
        <w:t xml:space="preserve"> </w:t>
      </w:r>
      <w:r w:rsidR="00A439A4">
        <w:rPr>
          <w:lang w:eastAsia="ko-KR"/>
        </w:rPr>
        <w:t xml:space="preserve">the extended LCID space, the eRedCap UE does not use </w:t>
      </w:r>
      <w:r w:rsidR="00B9434B">
        <w:rPr>
          <w:lang w:eastAsia="ko-KR"/>
        </w:rPr>
        <w:t>indication for Msg4 PUCCH repetition</w:t>
      </w:r>
      <w:r w:rsidR="00A439A4">
        <w:rPr>
          <w:lang w:eastAsia="ko-KR"/>
        </w:rPr>
        <w:t xml:space="preserve"> and perform Msg3-based early indication for eRedCap UE, using the new LCID defined in legacy LCID space.</w:t>
      </w:r>
    </w:p>
    <w:p w14:paraId="2CE67AB2" w14:textId="26B38664" w:rsidR="00ED1873" w:rsidRDefault="00A439A4" w:rsidP="007A76E7">
      <w:pPr>
        <w:pStyle w:val="af5"/>
        <w:numPr>
          <w:ilvl w:val="0"/>
          <w:numId w:val="38"/>
        </w:numPr>
        <w:ind w:leftChars="0"/>
        <w:jc w:val="both"/>
        <w:rPr>
          <w:lang w:eastAsia="ko-KR"/>
        </w:rPr>
      </w:pPr>
      <w:r>
        <w:rPr>
          <w:lang w:eastAsia="ko-KR"/>
        </w:rPr>
        <w:t>If the network supports</w:t>
      </w:r>
      <w:r>
        <w:rPr>
          <w:rFonts w:hint="eastAsia"/>
          <w:lang w:eastAsia="ko-KR"/>
        </w:rPr>
        <w:t xml:space="preserve"> </w:t>
      </w:r>
      <w:r>
        <w:rPr>
          <w:lang w:eastAsia="ko-KR"/>
        </w:rPr>
        <w:t xml:space="preserve">the extended LCID space, the eRedCap UE may perform the combination of </w:t>
      </w:r>
      <w:r w:rsidR="00B9434B">
        <w:rPr>
          <w:lang w:eastAsia="ko-KR"/>
        </w:rPr>
        <w:t>indication for Msg4 PUCCH repetition</w:t>
      </w:r>
      <w:r>
        <w:rPr>
          <w:lang w:eastAsia="ko-KR"/>
        </w:rPr>
        <w:t xml:space="preserve"> and perform Msg3-based early indication, using the new LCID defined in extended LCID space.</w:t>
      </w:r>
    </w:p>
    <w:p w14:paraId="4D5A6C46" w14:textId="00F6B7E3" w:rsidR="00A439A4" w:rsidRDefault="00A439A4" w:rsidP="00A439A4">
      <w:pPr>
        <w:jc w:val="both"/>
        <w:rPr>
          <w:lang w:eastAsia="ko-KR"/>
        </w:rPr>
      </w:pPr>
      <w:r w:rsidRPr="00ED1873">
        <w:rPr>
          <w:b/>
          <w:lang w:eastAsia="ko-KR"/>
        </w:rPr>
        <w:t xml:space="preserve">Proposal </w:t>
      </w:r>
      <w:r>
        <w:rPr>
          <w:b/>
          <w:lang w:eastAsia="ko-KR"/>
        </w:rPr>
        <w:t>3</w:t>
      </w:r>
      <w:r w:rsidRPr="00ED1873">
        <w:rPr>
          <w:b/>
          <w:lang w:eastAsia="ko-KR"/>
        </w:rPr>
        <w:t>.</w:t>
      </w:r>
      <w:r>
        <w:rPr>
          <w:lang w:eastAsia="ko-KR"/>
        </w:rPr>
        <w:t xml:space="preserve"> If the network does not support extended LCID space, eRedCap UE performs Msg3-based early indication for eRedCap UE using LCID defined in legacy LCID space, i.e., </w:t>
      </w:r>
      <w:r w:rsidR="00D10443">
        <w:rPr>
          <w:lang w:eastAsia="ko-KR"/>
        </w:rPr>
        <w:t xml:space="preserve">the combination of Msg3-based early indication for eRedCap and </w:t>
      </w:r>
      <w:r w:rsidR="00B9434B">
        <w:rPr>
          <w:lang w:eastAsia="ko-KR"/>
        </w:rPr>
        <w:t xml:space="preserve">indication for Msg4 PUCCH repetition </w:t>
      </w:r>
      <w:r>
        <w:rPr>
          <w:lang w:eastAsia="ko-KR"/>
        </w:rPr>
        <w:t xml:space="preserve">is </w:t>
      </w:r>
      <w:r w:rsidR="00D10443">
        <w:rPr>
          <w:lang w:eastAsia="ko-KR"/>
        </w:rPr>
        <w:t>not indicated although eRedCap UE can support Msg4 PUCCH repetition</w:t>
      </w:r>
      <w:r>
        <w:rPr>
          <w:lang w:eastAsia="ko-KR"/>
        </w:rPr>
        <w:t>.</w:t>
      </w:r>
    </w:p>
    <w:p w14:paraId="4AC39C92" w14:textId="725CD4D9" w:rsidR="00A439A4" w:rsidRDefault="00A439A4" w:rsidP="00A439A4">
      <w:pPr>
        <w:jc w:val="both"/>
        <w:rPr>
          <w:lang w:eastAsia="ko-KR"/>
        </w:rPr>
      </w:pPr>
    </w:p>
    <w:p w14:paraId="6E5E6B5C" w14:textId="16615D7C" w:rsidR="00A439A4" w:rsidRPr="00A439A4" w:rsidRDefault="00A439A4" w:rsidP="00A439A4">
      <w:pPr>
        <w:jc w:val="both"/>
        <w:rPr>
          <w:b/>
          <w:u w:val="single"/>
          <w:lang w:eastAsia="ko-KR"/>
        </w:rPr>
      </w:pPr>
      <w:r w:rsidRPr="00A439A4">
        <w:rPr>
          <w:b/>
          <w:u w:val="single"/>
          <w:lang w:eastAsia="ko-KR"/>
        </w:rPr>
        <w:lastRenderedPageBreak/>
        <w:t>2-step Random Access for eRedCap UE</w:t>
      </w:r>
    </w:p>
    <w:p w14:paraId="038D0D04" w14:textId="42D22622" w:rsidR="00A80EBD" w:rsidRDefault="00A80EBD" w:rsidP="00A80EBD">
      <w:pPr>
        <w:jc w:val="both"/>
        <w:rPr>
          <w:rFonts w:eastAsiaTheme="minorEastAsia"/>
          <w:lang w:eastAsia="ko-KR"/>
        </w:rPr>
      </w:pPr>
      <w:r>
        <w:rPr>
          <w:rFonts w:eastAsiaTheme="minorEastAsia"/>
          <w:lang w:eastAsia="ko-KR"/>
        </w:rPr>
        <w:t>I</w:t>
      </w:r>
      <w:r>
        <w:rPr>
          <w:rFonts w:eastAsiaTheme="minorEastAsia" w:hint="eastAsia"/>
          <w:lang w:eastAsia="ko-KR"/>
        </w:rPr>
        <w:t>n RAN1#113</w:t>
      </w:r>
      <w:r w:rsidR="00A97087">
        <w:rPr>
          <w:rFonts w:eastAsiaTheme="minorEastAsia"/>
          <w:lang w:eastAsia="ko-KR"/>
        </w:rPr>
        <w:t>[</w:t>
      </w:r>
      <w:r w:rsidR="00B9434B">
        <w:rPr>
          <w:rFonts w:eastAsiaTheme="minorEastAsia"/>
          <w:lang w:eastAsia="ko-KR"/>
        </w:rPr>
        <w:t>5</w:t>
      </w:r>
      <w:r w:rsidR="00A97087">
        <w:rPr>
          <w:rFonts w:eastAsiaTheme="minorEastAsia"/>
          <w:lang w:eastAsia="ko-KR"/>
        </w:rPr>
        <w:t>]</w:t>
      </w:r>
      <w:r>
        <w:rPr>
          <w:rFonts w:eastAsiaTheme="minorEastAsia" w:hint="eastAsia"/>
          <w:lang w:eastAsia="ko-KR"/>
        </w:rPr>
        <w:t xml:space="preserve">, it is agreed that MsgA PRACH early indication would not be supported. </w:t>
      </w:r>
      <w:r>
        <w:rPr>
          <w:rFonts w:eastAsiaTheme="minorEastAsia"/>
          <w:lang w:eastAsia="ko-KR"/>
        </w:rPr>
        <w:t xml:space="preserve">In other words, RACH partition for </w:t>
      </w:r>
      <w:r w:rsidRPr="00153CA2">
        <w:rPr>
          <w:rFonts w:eastAsiaTheme="minorEastAsia"/>
          <w:lang w:eastAsia="ko-KR"/>
        </w:rPr>
        <w:t>Rel-18 early indication</w:t>
      </w:r>
      <w:r>
        <w:rPr>
          <w:rFonts w:eastAsiaTheme="minorEastAsia"/>
          <w:lang w:eastAsia="ko-KR"/>
        </w:rPr>
        <w:t xml:space="preserve"> cannot be configured for 2-step RA procedure. </w:t>
      </w:r>
    </w:p>
    <w:tbl>
      <w:tblPr>
        <w:tblStyle w:val="af2"/>
        <w:tblW w:w="0" w:type="auto"/>
        <w:tblLook w:val="04A0" w:firstRow="1" w:lastRow="0" w:firstColumn="1" w:lastColumn="0" w:noHBand="0" w:noVBand="1"/>
      </w:tblPr>
      <w:tblGrid>
        <w:gridCol w:w="10194"/>
      </w:tblGrid>
      <w:tr w:rsidR="00A80EBD" w14:paraId="42755730" w14:textId="77777777" w:rsidTr="007E2C99">
        <w:tc>
          <w:tcPr>
            <w:tcW w:w="10194" w:type="dxa"/>
          </w:tcPr>
          <w:p w14:paraId="55390926" w14:textId="77777777" w:rsidR="00A80EBD" w:rsidRPr="00C352BF" w:rsidRDefault="00A80EBD" w:rsidP="007E2C99">
            <w:pPr>
              <w:jc w:val="both"/>
              <w:rPr>
                <w:highlight w:val="green"/>
                <w:lang w:val="en-US"/>
              </w:rPr>
            </w:pPr>
            <w:r w:rsidRPr="00C352BF">
              <w:rPr>
                <w:highlight w:val="green"/>
                <w:lang w:val="en-US"/>
              </w:rPr>
              <w:t>Agreement</w:t>
            </w:r>
          </w:p>
          <w:p w14:paraId="0820E793" w14:textId="77777777" w:rsidR="00A80EBD" w:rsidRDefault="00A80EBD" w:rsidP="007E2C99">
            <w:pPr>
              <w:overflowPunct/>
              <w:autoSpaceDE/>
              <w:autoSpaceDN/>
              <w:adjustRightInd/>
              <w:spacing w:after="0"/>
              <w:ind w:left="720"/>
              <w:jc w:val="both"/>
              <w:textAlignment w:val="auto"/>
              <w:rPr>
                <w:lang w:val="en-US" w:eastAsia="ko-KR"/>
              </w:rPr>
            </w:pPr>
            <w:r>
              <w:rPr>
                <w:rFonts w:hint="eastAsia"/>
                <w:lang w:val="en-US" w:eastAsia="ko-KR"/>
              </w:rPr>
              <w:t>(</w:t>
            </w:r>
            <w:r>
              <w:rPr>
                <w:lang w:val="en-US" w:eastAsia="ko-KR"/>
              </w:rPr>
              <w:t>…omitted)</w:t>
            </w:r>
          </w:p>
          <w:p w14:paraId="7160B409" w14:textId="77777777" w:rsidR="00A80EBD" w:rsidRPr="00C352BF" w:rsidRDefault="00A80EBD" w:rsidP="007E2C99">
            <w:pPr>
              <w:numPr>
                <w:ilvl w:val="0"/>
                <w:numId w:val="24"/>
              </w:numPr>
              <w:overflowPunct/>
              <w:autoSpaceDE/>
              <w:autoSpaceDN/>
              <w:adjustRightInd/>
              <w:spacing w:after="0"/>
              <w:jc w:val="both"/>
              <w:textAlignment w:val="auto"/>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25E7C1F8" w14:textId="77777777" w:rsidR="00A80EBD" w:rsidRPr="00C352BF" w:rsidRDefault="00A80EBD" w:rsidP="007E2C99">
            <w:pPr>
              <w:numPr>
                <w:ilvl w:val="1"/>
                <w:numId w:val="24"/>
              </w:numPr>
              <w:overflowPunct/>
              <w:autoSpaceDE/>
              <w:autoSpaceDN/>
              <w:adjustRightInd/>
              <w:spacing w:after="0"/>
              <w:jc w:val="both"/>
              <w:textAlignment w:val="auto"/>
              <w:rPr>
                <w:lang w:val="en-US"/>
              </w:rPr>
            </w:pPr>
            <w:r w:rsidRPr="00C352BF">
              <w:rPr>
                <w:lang w:val="en-US"/>
              </w:rPr>
              <w:t>Note: Rel-18 eRedCap UEs will be differentiated from Rel-17 RedCap UEs based on Msg3 of Rel-18 eRedCap UEs.</w:t>
            </w:r>
          </w:p>
          <w:p w14:paraId="470914F2" w14:textId="77777777" w:rsidR="00A80EBD" w:rsidRPr="00143222" w:rsidRDefault="00A80EBD" w:rsidP="007E2C99">
            <w:pPr>
              <w:numPr>
                <w:ilvl w:val="0"/>
                <w:numId w:val="24"/>
              </w:numPr>
              <w:overflowPunct/>
              <w:autoSpaceDE/>
              <w:autoSpaceDN/>
              <w:adjustRightInd/>
              <w:spacing w:after="0"/>
              <w:jc w:val="both"/>
              <w:textAlignment w:val="auto"/>
              <w:rPr>
                <w:lang w:val="en-US"/>
              </w:rPr>
            </w:pPr>
            <w:r w:rsidRPr="00143222">
              <w:rPr>
                <w:highlight w:val="yellow"/>
                <w:lang w:val="en-US"/>
              </w:rPr>
              <w:t>Additional early indication in MsgA PRACH is not supported.</w:t>
            </w:r>
          </w:p>
        </w:tc>
      </w:tr>
    </w:tbl>
    <w:p w14:paraId="1F53ED72" w14:textId="77777777" w:rsidR="00A80EBD" w:rsidRPr="00A80EBD" w:rsidRDefault="00A80EBD" w:rsidP="00A80EBD">
      <w:pPr>
        <w:tabs>
          <w:tab w:val="left" w:pos="2320"/>
        </w:tabs>
        <w:overflowPunct/>
        <w:autoSpaceDE/>
        <w:autoSpaceDN/>
        <w:adjustRightInd/>
        <w:spacing w:after="0"/>
        <w:textAlignment w:val="auto"/>
        <w:rPr>
          <w:lang w:eastAsia="ko-KR"/>
        </w:rPr>
      </w:pPr>
    </w:p>
    <w:p w14:paraId="434C70F7" w14:textId="0E8DAC44" w:rsidR="00A80EBD" w:rsidRDefault="00A80EBD" w:rsidP="00A80EBD">
      <w:pPr>
        <w:tabs>
          <w:tab w:val="left" w:pos="2320"/>
        </w:tabs>
        <w:overflowPunct/>
        <w:autoSpaceDE/>
        <w:autoSpaceDN/>
        <w:adjustRightInd/>
        <w:spacing w:after="0"/>
        <w:textAlignment w:val="auto"/>
        <w:rPr>
          <w:lang w:eastAsia="ko-KR"/>
        </w:rPr>
      </w:pPr>
      <w:r>
        <w:rPr>
          <w:lang w:eastAsia="ko-KR"/>
        </w:rPr>
        <w:t>According to the RAN1 discussion</w:t>
      </w:r>
      <w:r w:rsidR="00A97087">
        <w:rPr>
          <w:lang w:eastAsia="ko-KR"/>
        </w:rPr>
        <w:t xml:space="preserve"> [</w:t>
      </w:r>
      <w:r w:rsidR="00B9434B">
        <w:rPr>
          <w:lang w:eastAsia="ko-KR"/>
        </w:rPr>
        <w:t>6</w:t>
      </w:r>
      <w:r w:rsidR="00A97087">
        <w:rPr>
          <w:lang w:eastAsia="ko-KR"/>
        </w:rPr>
        <w:t>]</w:t>
      </w:r>
      <w:r>
        <w:rPr>
          <w:lang w:eastAsia="ko-KR"/>
        </w:rPr>
        <w:t xml:space="preserve">, the main argument for not supporting MsgA PRACH early indication </w:t>
      </w:r>
      <w:r>
        <w:rPr>
          <w:rFonts w:eastAsiaTheme="minorEastAsia"/>
          <w:lang w:eastAsia="ko-KR"/>
        </w:rPr>
        <w:t>is to avoid the duplicated indication via MsgA PRACH and MsgA PUSCH using the separated eLCID value</w:t>
      </w:r>
      <w:r w:rsidR="00A97087">
        <w:rPr>
          <w:rFonts w:eastAsiaTheme="minorEastAsia"/>
          <w:lang w:eastAsia="ko-KR"/>
        </w:rPr>
        <w:t>:</w:t>
      </w:r>
    </w:p>
    <w:tbl>
      <w:tblPr>
        <w:tblStyle w:val="af2"/>
        <w:tblW w:w="0" w:type="auto"/>
        <w:tblLook w:val="04A0" w:firstRow="1" w:lastRow="0" w:firstColumn="1" w:lastColumn="0" w:noHBand="0" w:noVBand="1"/>
      </w:tblPr>
      <w:tblGrid>
        <w:gridCol w:w="10194"/>
      </w:tblGrid>
      <w:tr w:rsidR="00A80EBD" w14:paraId="63030A18" w14:textId="77777777" w:rsidTr="00A80EBD">
        <w:tc>
          <w:tcPr>
            <w:tcW w:w="10194" w:type="dxa"/>
          </w:tcPr>
          <w:p w14:paraId="06A72160" w14:textId="77777777" w:rsidR="00A80EBD" w:rsidRDefault="00A80EBD" w:rsidP="00A80EBD">
            <w:pPr>
              <w:rPr>
                <w:b/>
                <w:bCs/>
                <w:szCs w:val="22"/>
                <w:lang w:val="en-US"/>
              </w:rPr>
            </w:pPr>
            <w:r>
              <w:rPr>
                <w:b/>
                <w:lang w:val="en-US"/>
              </w:rPr>
              <w:t>FL1 Low Priority Question 2.1.4-1a</w:t>
            </w:r>
            <w:r>
              <w:rPr>
                <w:b/>
                <w:bCs/>
                <w:lang w:val="en-US"/>
              </w:rPr>
              <w:t>: Should additional separate early indication in MsgA PRACH be supported?</w:t>
            </w:r>
          </w:p>
          <w:tbl>
            <w:tblPr>
              <w:tblStyle w:val="af2"/>
              <w:tblW w:w="9631" w:type="dxa"/>
              <w:tblLook w:val="04A0" w:firstRow="1" w:lastRow="0" w:firstColumn="1" w:lastColumn="0" w:noHBand="0" w:noVBand="1"/>
            </w:tblPr>
            <w:tblGrid>
              <w:gridCol w:w="1479"/>
              <w:gridCol w:w="1372"/>
              <w:gridCol w:w="6780"/>
            </w:tblGrid>
            <w:tr w:rsidR="00A80EBD" w14:paraId="76D17C8A" w14:textId="77777777" w:rsidTr="007E2C99">
              <w:tc>
                <w:tcPr>
                  <w:tcW w:w="1479" w:type="dxa"/>
                  <w:shd w:val="clear" w:color="auto" w:fill="D9D9D9" w:themeFill="background1" w:themeFillShade="D9"/>
                </w:tcPr>
                <w:p w14:paraId="54B80D81" w14:textId="77777777" w:rsidR="00A80EBD" w:rsidRDefault="00A80EBD" w:rsidP="00A80EBD">
                  <w:pPr>
                    <w:rPr>
                      <w:b/>
                      <w:bCs/>
                      <w:lang w:val="en-US"/>
                    </w:rPr>
                  </w:pPr>
                  <w:r>
                    <w:rPr>
                      <w:b/>
                      <w:bCs/>
                      <w:lang w:val="en-US"/>
                    </w:rPr>
                    <w:t>Company</w:t>
                  </w:r>
                </w:p>
              </w:tc>
              <w:tc>
                <w:tcPr>
                  <w:tcW w:w="1372" w:type="dxa"/>
                  <w:shd w:val="clear" w:color="auto" w:fill="D9D9D9" w:themeFill="background1" w:themeFillShade="D9"/>
                </w:tcPr>
                <w:p w14:paraId="33EAFF75" w14:textId="77777777" w:rsidR="00A80EBD" w:rsidRDefault="00A80EBD" w:rsidP="00A80EBD">
                  <w:pPr>
                    <w:rPr>
                      <w:b/>
                      <w:bCs/>
                      <w:lang w:val="en-US"/>
                    </w:rPr>
                  </w:pPr>
                  <w:r>
                    <w:rPr>
                      <w:b/>
                      <w:bCs/>
                      <w:lang w:val="en-US"/>
                    </w:rPr>
                    <w:t>Y/N</w:t>
                  </w:r>
                </w:p>
              </w:tc>
              <w:tc>
                <w:tcPr>
                  <w:tcW w:w="6780" w:type="dxa"/>
                  <w:shd w:val="clear" w:color="auto" w:fill="D9D9D9" w:themeFill="background1" w:themeFillShade="D9"/>
                </w:tcPr>
                <w:p w14:paraId="5956ED11" w14:textId="77777777" w:rsidR="00A80EBD" w:rsidRDefault="00A80EBD" w:rsidP="00A80EBD">
                  <w:pPr>
                    <w:rPr>
                      <w:b/>
                      <w:bCs/>
                      <w:lang w:val="en-US"/>
                    </w:rPr>
                  </w:pPr>
                  <w:r>
                    <w:rPr>
                      <w:b/>
                      <w:bCs/>
                      <w:lang w:val="en-US"/>
                    </w:rPr>
                    <w:t>Comments</w:t>
                  </w:r>
                </w:p>
              </w:tc>
            </w:tr>
            <w:tr w:rsidR="00A80EBD" w14:paraId="418243AD" w14:textId="77777777" w:rsidTr="007E2C99">
              <w:tc>
                <w:tcPr>
                  <w:tcW w:w="1479" w:type="dxa"/>
                </w:tcPr>
                <w:p w14:paraId="5DA3B264" w14:textId="77777777" w:rsidR="00A80EBD" w:rsidRDefault="00A80EBD" w:rsidP="00A80EBD">
                  <w:pPr>
                    <w:rPr>
                      <w:rFonts w:eastAsiaTheme="minorEastAsia"/>
                      <w:lang w:val="en-US" w:eastAsia="zh-CN"/>
                    </w:rPr>
                  </w:pPr>
                  <w:r>
                    <w:rPr>
                      <w:rFonts w:eastAsiaTheme="minorEastAsia"/>
                      <w:lang w:val="en-US" w:eastAsia="zh-CN"/>
                    </w:rPr>
                    <w:t xml:space="preserve">Nordic </w:t>
                  </w:r>
                </w:p>
              </w:tc>
              <w:tc>
                <w:tcPr>
                  <w:tcW w:w="1372" w:type="dxa"/>
                </w:tcPr>
                <w:p w14:paraId="6BFF94B2" w14:textId="77777777" w:rsidR="00A80EBD" w:rsidRDefault="00A80EBD" w:rsidP="00A80EBD">
                  <w:pPr>
                    <w:tabs>
                      <w:tab w:val="left" w:pos="551"/>
                    </w:tabs>
                    <w:rPr>
                      <w:rFonts w:eastAsiaTheme="minorEastAsia"/>
                      <w:lang w:val="en-US" w:eastAsia="zh-CN"/>
                    </w:rPr>
                  </w:pPr>
                  <w:r>
                    <w:rPr>
                      <w:rFonts w:eastAsiaTheme="minorEastAsia"/>
                      <w:lang w:val="en-US" w:eastAsia="zh-CN"/>
                    </w:rPr>
                    <w:t>N</w:t>
                  </w:r>
                </w:p>
              </w:tc>
              <w:tc>
                <w:tcPr>
                  <w:tcW w:w="6780" w:type="dxa"/>
                </w:tcPr>
                <w:p w14:paraId="46F85FDC" w14:textId="77777777" w:rsidR="00A80EBD" w:rsidRDefault="00A80EBD" w:rsidP="00A80EBD">
                  <w:pPr>
                    <w:rPr>
                      <w:rFonts w:eastAsiaTheme="minorEastAsia"/>
                      <w:lang w:val="en-US" w:eastAsia="zh-CN"/>
                    </w:rPr>
                  </w:pPr>
                </w:p>
              </w:tc>
            </w:tr>
            <w:tr w:rsidR="00A80EBD" w14:paraId="667626C4" w14:textId="77777777" w:rsidTr="007E2C99">
              <w:tc>
                <w:tcPr>
                  <w:tcW w:w="1479" w:type="dxa"/>
                </w:tcPr>
                <w:p w14:paraId="3D6B2C00" w14:textId="77777777" w:rsidR="00A80EBD" w:rsidRDefault="00A80EBD" w:rsidP="00A80EBD">
                  <w:pPr>
                    <w:rPr>
                      <w:rFonts w:eastAsiaTheme="minorEastAsia"/>
                      <w:lang w:val="en-US" w:eastAsia="zh-CN"/>
                    </w:rPr>
                  </w:pPr>
                  <w:r>
                    <w:rPr>
                      <w:rFonts w:eastAsiaTheme="minorEastAsia"/>
                      <w:lang w:val="en-US" w:eastAsia="zh-CN"/>
                    </w:rPr>
                    <w:t>FUTUREWEI</w:t>
                  </w:r>
                </w:p>
              </w:tc>
              <w:tc>
                <w:tcPr>
                  <w:tcW w:w="1372" w:type="dxa"/>
                </w:tcPr>
                <w:p w14:paraId="5383C1E8" w14:textId="77777777" w:rsidR="00A80EBD" w:rsidRDefault="00A80EBD" w:rsidP="00A80EBD">
                  <w:pPr>
                    <w:tabs>
                      <w:tab w:val="left" w:pos="551"/>
                    </w:tabs>
                    <w:rPr>
                      <w:rFonts w:eastAsiaTheme="minorEastAsia"/>
                      <w:lang w:val="en-US" w:eastAsia="zh-CN"/>
                    </w:rPr>
                  </w:pPr>
                </w:p>
              </w:tc>
              <w:tc>
                <w:tcPr>
                  <w:tcW w:w="6780" w:type="dxa"/>
                </w:tcPr>
                <w:p w14:paraId="00B2CD2F" w14:textId="77777777" w:rsidR="00A80EBD" w:rsidRDefault="00A80EBD" w:rsidP="00A80EBD">
                  <w:pPr>
                    <w:rPr>
                      <w:rFonts w:eastAsiaTheme="minorEastAsia"/>
                      <w:lang w:val="en-US" w:eastAsia="zh-CN"/>
                    </w:rPr>
                  </w:pPr>
                  <w:r>
                    <w:rPr>
                      <w:rFonts w:eastAsiaTheme="minorEastAsia"/>
                      <w:lang w:val="en-US" w:eastAsia="zh-CN"/>
                    </w:rPr>
                    <w:t>Can wait until Msg1 case is resolved</w:t>
                  </w:r>
                </w:p>
              </w:tc>
            </w:tr>
            <w:tr w:rsidR="00A80EBD" w14:paraId="62AA3A6D" w14:textId="77777777" w:rsidTr="007E2C99">
              <w:tc>
                <w:tcPr>
                  <w:tcW w:w="1479" w:type="dxa"/>
                </w:tcPr>
                <w:p w14:paraId="5DBA0ADD" w14:textId="77777777" w:rsidR="00A80EBD" w:rsidRDefault="00A80EBD" w:rsidP="00A80EBD">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3FA789" w14:textId="77777777" w:rsidR="00A80EBD" w:rsidRDefault="00A80EBD" w:rsidP="00A80EBD">
                  <w:pPr>
                    <w:tabs>
                      <w:tab w:val="left" w:pos="551"/>
                    </w:tabs>
                    <w:rPr>
                      <w:rFonts w:eastAsiaTheme="minorEastAsia"/>
                      <w:lang w:val="en-US" w:eastAsia="zh-CN"/>
                    </w:rPr>
                  </w:pPr>
                  <w:r>
                    <w:rPr>
                      <w:rFonts w:eastAsia="Yu Mincho" w:hint="eastAsia"/>
                      <w:lang w:val="en-US" w:eastAsia="ja-JP"/>
                    </w:rPr>
                    <w:t>Y</w:t>
                  </w:r>
                </w:p>
              </w:tc>
              <w:tc>
                <w:tcPr>
                  <w:tcW w:w="6780" w:type="dxa"/>
                </w:tcPr>
                <w:p w14:paraId="360B1826" w14:textId="77777777" w:rsidR="00A80EBD" w:rsidRDefault="00A80EBD" w:rsidP="00A80EBD">
                  <w:pPr>
                    <w:rPr>
                      <w:rFonts w:eastAsiaTheme="minorEastAsia"/>
                      <w:lang w:val="en-US" w:eastAsia="zh-CN"/>
                    </w:rPr>
                  </w:pPr>
                  <w:r>
                    <w:rPr>
                      <w:rFonts w:eastAsia="Yu Mincho"/>
                      <w:lang w:val="en-US" w:eastAsia="ja-JP"/>
                    </w:rPr>
                    <w:t>But we are fine to differ the discussion until the progress on Msg1-based separate early indication.</w:t>
                  </w:r>
                </w:p>
              </w:tc>
            </w:tr>
            <w:tr w:rsidR="00A80EBD" w14:paraId="3E657105" w14:textId="77777777" w:rsidTr="007E2C99">
              <w:tc>
                <w:tcPr>
                  <w:tcW w:w="1479" w:type="dxa"/>
                </w:tcPr>
                <w:p w14:paraId="37905285" w14:textId="77777777" w:rsidR="00A80EBD" w:rsidRDefault="00A80EBD" w:rsidP="00A80EBD">
                  <w:pPr>
                    <w:rPr>
                      <w:rFonts w:eastAsia="Yu Mincho"/>
                      <w:lang w:val="en-US" w:eastAsia="ja-JP"/>
                    </w:rPr>
                  </w:pPr>
                  <w:r>
                    <w:rPr>
                      <w:rFonts w:eastAsiaTheme="minorEastAsia" w:hint="eastAsia"/>
                      <w:lang w:val="en-US" w:eastAsia="zh-CN"/>
                    </w:rPr>
                    <w:t>CATT</w:t>
                  </w:r>
                </w:p>
              </w:tc>
              <w:tc>
                <w:tcPr>
                  <w:tcW w:w="1372" w:type="dxa"/>
                </w:tcPr>
                <w:p w14:paraId="36BA99E0" w14:textId="77777777" w:rsidR="00A80EBD" w:rsidRDefault="00A80EBD" w:rsidP="00A80EBD">
                  <w:pPr>
                    <w:tabs>
                      <w:tab w:val="left" w:pos="551"/>
                    </w:tabs>
                    <w:rPr>
                      <w:rFonts w:eastAsia="Yu Mincho"/>
                      <w:lang w:val="en-US" w:eastAsia="ja-JP"/>
                    </w:rPr>
                  </w:pPr>
                  <w:r>
                    <w:rPr>
                      <w:rFonts w:eastAsiaTheme="minorEastAsia" w:hint="eastAsia"/>
                      <w:lang w:val="en-US" w:eastAsia="zh-CN"/>
                    </w:rPr>
                    <w:t>N</w:t>
                  </w:r>
                </w:p>
              </w:tc>
              <w:tc>
                <w:tcPr>
                  <w:tcW w:w="6780" w:type="dxa"/>
                </w:tcPr>
                <w:p w14:paraId="2FADECE2" w14:textId="77777777" w:rsidR="00A80EBD" w:rsidRDefault="00A80EBD" w:rsidP="00A80EBD">
                  <w:pPr>
                    <w:rPr>
                      <w:rFonts w:eastAsia="Yu Mincho"/>
                      <w:lang w:val="en-US" w:eastAsia="ja-JP"/>
                    </w:rPr>
                  </w:pPr>
                </w:p>
              </w:tc>
            </w:tr>
            <w:tr w:rsidR="00A80EBD" w14:paraId="6EED1E0F" w14:textId="77777777" w:rsidTr="007E2C99">
              <w:tc>
                <w:tcPr>
                  <w:tcW w:w="1479" w:type="dxa"/>
                </w:tcPr>
                <w:p w14:paraId="54AD9B44" w14:textId="77777777" w:rsidR="00A80EBD" w:rsidRDefault="00A80EBD" w:rsidP="00A80EBD">
                  <w:pPr>
                    <w:rPr>
                      <w:rFonts w:eastAsiaTheme="minorEastAsia"/>
                      <w:lang w:val="en-US" w:eastAsia="zh-CN"/>
                    </w:rPr>
                  </w:pPr>
                  <w:r>
                    <w:rPr>
                      <w:rFonts w:eastAsiaTheme="minorEastAsia"/>
                      <w:lang w:val="en-US" w:eastAsia="zh-CN"/>
                    </w:rPr>
                    <w:t>Lenovo</w:t>
                  </w:r>
                </w:p>
              </w:tc>
              <w:tc>
                <w:tcPr>
                  <w:tcW w:w="1372" w:type="dxa"/>
                </w:tcPr>
                <w:p w14:paraId="232A605D" w14:textId="77777777" w:rsidR="00A80EBD" w:rsidRDefault="00A80EBD" w:rsidP="00A80EBD">
                  <w:pPr>
                    <w:tabs>
                      <w:tab w:val="left" w:pos="551"/>
                    </w:tabs>
                    <w:rPr>
                      <w:rFonts w:eastAsiaTheme="minorEastAsia"/>
                      <w:lang w:val="en-US" w:eastAsia="zh-CN"/>
                    </w:rPr>
                  </w:pPr>
                  <w:r>
                    <w:rPr>
                      <w:rFonts w:eastAsiaTheme="minorEastAsia"/>
                      <w:lang w:val="en-US" w:eastAsia="zh-CN"/>
                    </w:rPr>
                    <w:t>Y</w:t>
                  </w:r>
                </w:p>
              </w:tc>
              <w:tc>
                <w:tcPr>
                  <w:tcW w:w="6780" w:type="dxa"/>
                </w:tcPr>
                <w:p w14:paraId="2BBF8F67" w14:textId="77777777" w:rsidR="00A80EBD" w:rsidRDefault="00A80EBD" w:rsidP="00A80EBD">
                  <w:pPr>
                    <w:rPr>
                      <w:rFonts w:eastAsia="Yu Mincho"/>
                      <w:lang w:val="en-US" w:eastAsia="ja-JP"/>
                    </w:rPr>
                  </w:pPr>
                  <w:r>
                    <w:rPr>
                      <w:rFonts w:eastAsia="Yu Mincho"/>
                      <w:lang w:val="en-US" w:eastAsia="ja-JP"/>
                    </w:rPr>
                    <w:t>Same view with DOCOMO</w:t>
                  </w:r>
                </w:p>
              </w:tc>
            </w:tr>
            <w:tr w:rsidR="00A80EBD" w14:paraId="7B946EC3" w14:textId="77777777" w:rsidTr="007E2C99">
              <w:tc>
                <w:tcPr>
                  <w:tcW w:w="1479" w:type="dxa"/>
                </w:tcPr>
                <w:p w14:paraId="19A715C5" w14:textId="77777777" w:rsidR="00A80EBD" w:rsidRDefault="00A80EBD" w:rsidP="00A80EBD">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9FAE4D5" w14:textId="77777777" w:rsidR="00A80EBD" w:rsidRDefault="00A80EBD" w:rsidP="00A80EBD">
                  <w:pPr>
                    <w:tabs>
                      <w:tab w:val="left" w:pos="551"/>
                    </w:tabs>
                    <w:rPr>
                      <w:rFonts w:eastAsiaTheme="minorEastAsia"/>
                      <w:lang w:val="en-US" w:eastAsia="zh-CN"/>
                    </w:rPr>
                  </w:pPr>
                  <w:r>
                    <w:rPr>
                      <w:rFonts w:eastAsiaTheme="minorEastAsia" w:hint="eastAsia"/>
                      <w:lang w:val="en-US" w:eastAsia="zh-CN"/>
                    </w:rPr>
                    <w:t>N</w:t>
                  </w:r>
                </w:p>
              </w:tc>
              <w:tc>
                <w:tcPr>
                  <w:tcW w:w="6780" w:type="dxa"/>
                </w:tcPr>
                <w:p w14:paraId="6929970B" w14:textId="77777777" w:rsidR="00A80EBD" w:rsidRDefault="00A80EBD" w:rsidP="00A80EBD">
                  <w:pPr>
                    <w:rPr>
                      <w:rFonts w:eastAsiaTheme="minorEastAsia"/>
                      <w:lang w:val="en-US" w:eastAsia="zh-CN"/>
                    </w:rPr>
                  </w:pPr>
                </w:p>
              </w:tc>
            </w:tr>
            <w:tr w:rsidR="00A80EBD" w14:paraId="6DDE59B6" w14:textId="77777777" w:rsidTr="007E2C99">
              <w:tc>
                <w:tcPr>
                  <w:tcW w:w="1479" w:type="dxa"/>
                </w:tcPr>
                <w:p w14:paraId="086A3304" w14:textId="77777777" w:rsidR="00A80EBD" w:rsidRDefault="00A80EBD" w:rsidP="00A80EBD">
                  <w:pPr>
                    <w:rPr>
                      <w:rFonts w:eastAsia="Yu Mincho"/>
                      <w:lang w:val="en-US" w:eastAsia="ja-JP"/>
                    </w:rPr>
                  </w:pPr>
                  <w:r>
                    <w:rPr>
                      <w:rFonts w:eastAsia="Yu Mincho"/>
                      <w:lang w:val="en-US" w:eastAsia="ja-JP"/>
                    </w:rPr>
                    <w:t>Nokia, NSB</w:t>
                  </w:r>
                </w:p>
              </w:tc>
              <w:tc>
                <w:tcPr>
                  <w:tcW w:w="1372" w:type="dxa"/>
                </w:tcPr>
                <w:p w14:paraId="6D33E3D0" w14:textId="77777777" w:rsidR="00A80EBD" w:rsidRDefault="00A80EBD" w:rsidP="00A80EBD">
                  <w:pPr>
                    <w:tabs>
                      <w:tab w:val="left" w:pos="551"/>
                    </w:tabs>
                    <w:rPr>
                      <w:rFonts w:eastAsia="Yu Mincho"/>
                      <w:lang w:val="en-US" w:eastAsia="ja-JP"/>
                    </w:rPr>
                  </w:pPr>
                  <w:r>
                    <w:rPr>
                      <w:rFonts w:eastAsia="Yu Mincho"/>
                      <w:lang w:val="en-US" w:eastAsia="ja-JP"/>
                    </w:rPr>
                    <w:t>N</w:t>
                  </w:r>
                </w:p>
              </w:tc>
              <w:tc>
                <w:tcPr>
                  <w:tcW w:w="6780" w:type="dxa"/>
                </w:tcPr>
                <w:p w14:paraId="7AB787B6" w14:textId="77777777" w:rsidR="00A80EBD" w:rsidRDefault="00A80EBD" w:rsidP="00A80EBD">
                  <w:pPr>
                    <w:rPr>
                      <w:rFonts w:eastAsia="Yu Mincho"/>
                      <w:lang w:val="en-US" w:eastAsia="ja-JP"/>
                    </w:rPr>
                  </w:pPr>
                  <w:r>
                    <w:rPr>
                      <w:rFonts w:eastAsia="Yu Mincho"/>
                      <w:lang w:val="en-US" w:eastAsia="ja-JP"/>
                    </w:rPr>
                    <w:t xml:space="preserve">Even if separate Msg1 early indication is supported, we do not see the need for MsgA PRACH </w:t>
                  </w:r>
                  <w:r w:rsidRPr="00A80EBD">
                    <w:rPr>
                      <w:rFonts w:eastAsia="Yu Mincho"/>
                      <w:highlight w:val="yellow"/>
                      <w:lang w:val="en-US" w:eastAsia="ja-JP"/>
                    </w:rPr>
                    <w:t>given PUSCH early indication is already supported</w:t>
                  </w:r>
                </w:p>
              </w:tc>
            </w:tr>
            <w:tr w:rsidR="00A80EBD" w14:paraId="20BDA411" w14:textId="77777777" w:rsidTr="007E2C99">
              <w:tc>
                <w:tcPr>
                  <w:tcW w:w="1479" w:type="dxa"/>
                </w:tcPr>
                <w:p w14:paraId="06247A0E" w14:textId="77777777" w:rsidR="00A80EBD" w:rsidRDefault="00A80EBD" w:rsidP="00A80EBD">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06B23F5" w14:textId="77777777" w:rsidR="00A80EBD" w:rsidRDefault="00A80EBD" w:rsidP="00A80EBD">
                  <w:pPr>
                    <w:tabs>
                      <w:tab w:val="left" w:pos="551"/>
                    </w:tabs>
                    <w:rPr>
                      <w:rFonts w:eastAsiaTheme="minorEastAsia"/>
                      <w:lang w:val="en-US" w:eastAsia="zh-CN"/>
                    </w:rPr>
                  </w:pPr>
                  <w:r>
                    <w:rPr>
                      <w:rFonts w:eastAsiaTheme="minorEastAsia" w:hint="eastAsia"/>
                      <w:lang w:val="en-US" w:eastAsia="zh-CN"/>
                    </w:rPr>
                    <w:t>Y</w:t>
                  </w:r>
                </w:p>
              </w:tc>
              <w:tc>
                <w:tcPr>
                  <w:tcW w:w="6780" w:type="dxa"/>
                </w:tcPr>
                <w:p w14:paraId="694F42AC" w14:textId="77777777" w:rsidR="00A80EBD" w:rsidRDefault="00A80EBD" w:rsidP="00A80EBD">
                  <w:pPr>
                    <w:rPr>
                      <w:rFonts w:eastAsiaTheme="minorEastAsia"/>
                      <w:lang w:val="en-US" w:eastAsia="zh-CN"/>
                    </w:rPr>
                  </w:pPr>
                  <w:r>
                    <w:rPr>
                      <w:rFonts w:eastAsiaTheme="minorEastAsia" w:hint="eastAsia"/>
                      <w:lang w:val="en-US" w:eastAsia="zh-CN"/>
                    </w:rPr>
                    <w:t>S</w:t>
                  </w:r>
                  <w:r>
                    <w:rPr>
                      <w:rFonts w:eastAsiaTheme="minorEastAsia"/>
                      <w:lang w:val="en-US" w:eastAsia="zh-CN"/>
                    </w:rPr>
                    <w:t>ame view with DOCOMO.</w:t>
                  </w:r>
                </w:p>
              </w:tc>
            </w:tr>
            <w:tr w:rsidR="00A80EBD" w14:paraId="3DC40F6E" w14:textId="77777777" w:rsidTr="007E2C99">
              <w:tc>
                <w:tcPr>
                  <w:tcW w:w="1479" w:type="dxa"/>
                </w:tcPr>
                <w:p w14:paraId="264BE304" w14:textId="77777777" w:rsidR="00A80EBD" w:rsidRDefault="00A80EBD" w:rsidP="00A80EBD">
                  <w:pPr>
                    <w:rPr>
                      <w:rFonts w:eastAsiaTheme="minorEastAsia"/>
                      <w:lang w:val="en-US" w:eastAsia="zh-CN"/>
                    </w:rPr>
                  </w:pPr>
                  <w:r>
                    <w:rPr>
                      <w:rFonts w:eastAsiaTheme="minorEastAsia"/>
                      <w:lang w:val="en-US" w:eastAsia="zh-CN"/>
                    </w:rPr>
                    <w:t>CMCC</w:t>
                  </w:r>
                </w:p>
              </w:tc>
              <w:tc>
                <w:tcPr>
                  <w:tcW w:w="1372" w:type="dxa"/>
                </w:tcPr>
                <w:p w14:paraId="4850C4D4" w14:textId="77777777" w:rsidR="00A80EBD" w:rsidRDefault="00A80EBD" w:rsidP="00A80EBD">
                  <w:pPr>
                    <w:tabs>
                      <w:tab w:val="left" w:pos="551"/>
                    </w:tabs>
                    <w:rPr>
                      <w:rFonts w:eastAsiaTheme="minorEastAsia"/>
                      <w:lang w:val="en-US" w:eastAsia="zh-CN"/>
                    </w:rPr>
                  </w:pPr>
                  <w:r>
                    <w:rPr>
                      <w:rFonts w:eastAsiaTheme="minorEastAsia"/>
                      <w:lang w:val="en-US" w:eastAsia="zh-CN"/>
                    </w:rPr>
                    <w:t>N</w:t>
                  </w:r>
                </w:p>
              </w:tc>
              <w:tc>
                <w:tcPr>
                  <w:tcW w:w="6780" w:type="dxa"/>
                </w:tcPr>
                <w:p w14:paraId="5D9BD194" w14:textId="77777777" w:rsidR="00A80EBD" w:rsidRDefault="00A80EBD" w:rsidP="00A80EBD">
                  <w:pPr>
                    <w:rPr>
                      <w:rFonts w:eastAsiaTheme="minorEastAsia"/>
                      <w:lang w:val="en-US" w:eastAsia="zh-CN"/>
                    </w:rPr>
                  </w:pPr>
                </w:p>
              </w:tc>
            </w:tr>
            <w:tr w:rsidR="00A80EBD" w14:paraId="12868C58" w14:textId="77777777" w:rsidTr="007E2C99">
              <w:tc>
                <w:tcPr>
                  <w:tcW w:w="1479" w:type="dxa"/>
                </w:tcPr>
                <w:p w14:paraId="2590C1AF" w14:textId="77777777" w:rsidR="00A80EBD" w:rsidRDefault="00A80EBD" w:rsidP="00A80EBD">
                  <w:pPr>
                    <w:rPr>
                      <w:rFonts w:eastAsiaTheme="minorEastAsia"/>
                      <w:lang w:val="en-US" w:eastAsia="zh-CN"/>
                    </w:rPr>
                  </w:pPr>
                  <w:r>
                    <w:rPr>
                      <w:rFonts w:eastAsiaTheme="minorEastAsia"/>
                      <w:lang w:val="en-US" w:eastAsia="zh-CN"/>
                    </w:rPr>
                    <w:t>OPPO</w:t>
                  </w:r>
                </w:p>
              </w:tc>
              <w:tc>
                <w:tcPr>
                  <w:tcW w:w="1372" w:type="dxa"/>
                </w:tcPr>
                <w:p w14:paraId="3D631E6E" w14:textId="77777777" w:rsidR="00A80EBD" w:rsidRDefault="00A80EBD" w:rsidP="00A80EBD">
                  <w:pPr>
                    <w:tabs>
                      <w:tab w:val="left" w:pos="551"/>
                    </w:tabs>
                    <w:rPr>
                      <w:rFonts w:eastAsiaTheme="minorEastAsia"/>
                      <w:lang w:val="en-US" w:eastAsia="zh-CN"/>
                    </w:rPr>
                  </w:pPr>
                  <w:r>
                    <w:rPr>
                      <w:rFonts w:eastAsiaTheme="minorEastAsia"/>
                      <w:lang w:val="en-US" w:eastAsia="zh-CN"/>
                    </w:rPr>
                    <w:t>N</w:t>
                  </w:r>
                </w:p>
              </w:tc>
              <w:tc>
                <w:tcPr>
                  <w:tcW w:w="6780" w:type="dxa"/>
                </w:tcPr>
                <w:p w14:paraId="1E934338" w14:textId="77777777" w:rsidR="00A80EBD" w:rsidRDefault="00A80EBD" w:rsidP="00A80EBD">
                  <w:pPr>
                    <w:rPr>
                      <w:rFonts w:eastAsiaTheme="minorEastAsia"/>
                      <w:lang w:val="en-US" w:eastAsia="zh-CN"/>
                    </w:rPr>
                  </w:pPr>
                  <w:r>
                    <w:rPr>
                      <w:rFonts w:eastAsiaTheme="minorEastAsia"/>
                      <w:lang w:val="en-US" w:eastAsia="zh-CN"/>
                    </w:rPr>
                    <w:t xml:space="preserve">Does that earlier indication </w:t>
                  </w:r>
                  <w:r w:rsidRPr="00A80EBD">
                    <w:rPr>
                      <w:rFonts w:eastAsiaTheme="minorEastAsia"/>
                      <w:highlight w:val="yellow"/>
                      <w:lang w:val="en-US" w:eastAsia="zh-CN"/>
                    </w:rPr>
                    <w:t>duplicate PUSCH part, which already have earlier indication</w:t>
                  </w:r>
                  <w:r>
                    <w:rPr>
                      <w:rFonts w:eastAsiaTheme="minorEastAsia"/>
                      <w:lang w:val="en-US" w:eastAsia="zh-CN"/>
                    </w:rPr>
                    <w:t>?</w:t>
                  </w:r>
                </w:p>
              </w:tc>
            </w:tr>
            <w:tr w:rsidR="00A80EBD" w14:paraId="7D76BD86" w14:textId="77777777" w:rsidTr="007E2C99">
              <w:tc>
                <w:tcPr>
                  <w:tcW w:w="1479" w:type="dxa"/>
                </w:tcPr>
                <w:p w14:paraId="4EC2CD02" w14:textId="77777777" w:rsidR="00A80EBD" w:rsidRDefault="00A80EBD" w:rsidP="00A80EBD">
                  <w:pPr>
                    <w:rPr>
                      <w:rFonts w:eastAsiaTheme="minorEastAsia"/>
                      <w:lang w:val="en-US" w:eastAsia="zh-CN"/>
                    </w:rPr>
                  </w:pPr>
                  <w:r>
                    <w:rPr>
                      <w:rFonts w:eastAsiaTheme="minorEastAsia" w:hint="eastAsia"/>
                      <w:lang w:val="en-US" w:eastAsia="zh-CN"/>
                    </w:rPr>
                    <w:t>ZTE, Sanechips</w:t>
                  </w:r>
                </w:p>
              </w:tc>
              <w:tc>
                <w:tcPr>
                  <w:tcW w:w="1372" w:type="dxa"/>
                </w:tcPr>
                <w:p w14:paraId="223F92AE" w14:textId="77777777" w:rsidR="00A80EBD" w:rsidRDefault="00A80EBD" w:rsidP="00A80EBD">
                  <w:pPr>
                    <w:tabs>
                      <w:tab w:val="left" w:pos="551"/>
                    </w:tabs>
                    <w:rPr>
                      <w:rFonts w:eastAsiaTheme="minorEastAsia"/>
                      <w:lang w:val="en-US" w:eastAsia="zh-CN"/>
                    </w:rPr>
                  </w:pPr>
                  <w:r>
                    <w:rPr>
                      <w:rFonts w:eastAsiaTheme="minorEastAsia" w:hint="eastAsia"/>
                      <w:lang w:val="en-US" w:eastAsia="zh-CN"/>
                    </w:rPr>
                    <w:t>Y</w:t>
                  </w:r>
                </w:p>
              </w:tc>
              <w:tc>
                <w:tcPr>
                  <w:tcW w:w="6780" w:type="dxa"/>
                </w:tcPr>
                <w:p w14:paraId="7BEAE597" w14:textId="77777777" w:rsidR="00A80EBD" w:rsidRDefault="00A80EBD" w:rsidP="00A80EBD">
                  <w:pPr>
                    <w:rPr>
                      <w:rFonts w:eastAsiaTheme="minorEastAsia"/>
                      <w:lang w:val="en-US" w:eastAsia="zh-CN"/>
                    </w:rPr>
                  </w:pPr>
                  <w:r>
                    <w:rPr>
                      <w:rFonts w:eastAsiaTheme="minorEastAsia" w:hint="eastAsia"/>
                      <w:lang w:val="en-US" w:eastAsia="zh-CN"/>
                    </w:rPr>
                    <w:t>If MsgA PRACH indication is not supported for eRedCap UE and the gNB does not decode MsgA PUSCH correctly, the corresponding fallbackRAR and Msg3 scheduling will be impacted.</w:t>
                  </w:r>
                </w:p>
              </w:tc>
            </w:tr>
            <w:tr w:rsidR="00A80EBD" w14:paraId="5A938018" w14:textId="77777777" w:rsidTr="007E2C99">
              <w:tc>
                <w:tcPr>
                  <w:tcW w:w="1479" w:type="dxa"/>
                </w:tcPr>
                <w:p w14:paraId="4F51BEA1" w14:textId="77777777" w:rsidR="00A80EBD" w:rsidRDefault="00A80EBD" w:rsidP="00A80EBD">
                  <w:pPr>
                    <w:rPr>
                      <w:rFonts w:eastAsiaTheme="minorEastAsia"/>
                      <w:lang w:val="en-US" w:eastAsia="zh-CN"/>
                    </w:rPr>
                  </w:pPr>
                  <w:r>
                    <w:rPr>
                      <w:rFonts w:eastAsiaTheme="minorEastAsia"/>
                      <w:lang w:val="en-US" w:eastAsia="zh-CN"/>
                    </w:rPr>
                    <w:t>FL</w:t>
                  </w:r>
                </w:p>
              </w:tc>
              <w:tc>
                <w:tcPr>
                  <w:tcW w:w="8152" w:type="dxa"/>
                  <w:gridSpan w:val="2"/>
                </w:tcPr>
                <w:p w14:paraId="0E0B178F" w14:textId="77777777" w:rsidR="00A80EBD" w:rsidRDefault="00A80EBD" w:rsidP="00A80EBD">
                  <w:pPr>
                    <w:rPr>
                      <w:rFonts w:eastAsiaTheme="minorEastAsia"/>
                      <w:lang w:val="en-US" w:eastAsia="zh-CN"/>
                    </w:rPr>
                  </w:pPr>
                  <w:r>
                    <w:rPr>
                      <w:rFonts w:eastAsiaTheme="minorEastAsia"/>
                      <w:lang w:val="en-US" w:eastAsia="zh-CN"/>
                    </w:rPr>
                    <w:t>Early indication in Msg3 PRACH is handled in Proposal 2.1.1-1c/d/e/f.</w:t>
                  </w:r>
                </w:p>
              </w:tc>
            </w:tr>
          </w:tbl>
          <w:p w14:paraId="5844D097" w14:textId="77777777" w:rsidR="00A80EBD" w:rsidRPr="00A80EBD" w:rsidRDefault="00A80EBD" w:rsidP="00A80EBD">
            <w:pPr>
              <w:tabs>
                <w:tab w:val="left" w:pos="2320"/>
              </w:tabs>
              <w:overflowPunct/>
              <w:autoSpaceDE/>
              <w:autoSpaceDN/>
              <w:adjustRightInd/>
              <w:spacing w:after="0"/>
              <w:textAlignment w:val="auto"/>
              <w:rPr>
                <w:lang w:eastAsia="ko-KR"/>
              </w:rPr>
            </w:pPr>
          </w:p>
        </w:tc>
      </w:tr>
    </w:tbl>
    <w:p w14:paraId="2C261557" w14:textId="5FB584BD" w:rsidR="00A80EBD" w:rsidRDefault="00A80EBD" w:rsidP="00A80EBD">
      <w:pPr>
        <w:tabs>
          <w:tab w:val="left" w:pos="2320"/>
        </w:tabs>
        <w:overflowPunct/>
        <w:autoSpaceDE/>
        <w:autoSpaceDN/>
        <w:adjustRightInd/>
        <w:spacing w:after="0"/>
        <w:textAlignment w:val="auto"/>
        <w:rPr>
          <w:lang w:eastAsia="ko-KR"/>
        </w:rPr>
      </w:pPr>
    </w:p>
    <w:p w14:paraId="677BFECB" w14:textId="32405138" w:rsidR="00ED1873" w:rsidRDefault="00A24298" w:rsidP="007A76E7">
      <w:pPr>
        <w:jc w:val="both"/>
        <w:rPr>
          <w:rFonts w:eastAsiaTheme="minorEastAsia"/>
          <w:lang w:eastAsia="ko-KR"/>
        </w:rPr>
      </w:pPr>
      <w:r>
        <w:rPr>
          <w:rFonts w:eastAsiaTheme="minorEastAsia"/>
          <w:lang w:eastAsia="ko-KR"/>
        </w:rPr>
        <w:t>A</w:t>
      </w:r>
      <w:r w:rsidR="00A97087">
        <w:rPr>
          <w:rFonts w:eastAsiaTheme="minorEastAsia"/>
          <w:lang w:eastAsia="ko-KR"/>
        </w:rPr>
        <w:t>ccording to the current RACH partitioning framework, the RACH partition selection is performed prior to the RA type selection. Therefore, if the RACH partition for Rel-18 early indication is configured only for 4-step RA, the Rel-18 eRedCap UE cannot perform the 2-step RA procedure regardless of the channel quality, since there is no 2-step RA resource associated with the selected RACH partition (i.e., the RACH partition for Rel-18 early indication)</w:t>
      </w:r>
    </w:p>
    <w:p w14:paraId="0BB48C37" w14:textId="141EC3B7" w:rsidR="00A97087" w:rsidRDefault="00A97087" w:rsidP="007A76E7">
      <w:pPr>
        <w:jc w:val="both"/>
        <w:rPr>
          <w:lang w:eastAsia="ko-KR"/>
        </w:rPr>
      </w:pPr>
      <w:r>
        <w:rPr>
          <w:lang w:eastAsia="ko-KR"/>
        </w:rPr>
        <w:t xml:space="preserve">In our understanding, </w:t>
      </w:r>
      <w:r w:rsidR="006F69E8">
        <w:rPr>
          <w:lang w:eastAsia="ko-KR"/>
        </w:rPr>
        <w:t>it is true that RAN1 ha</w:t>
      </w:r>
      <w:r w:rsidR="00A24298">
        <w:rPr>
          <w:lang w:eastAsia="ko-KR"/>
        </w:rPr>
        <w:t>d</w:t>
      </w:r>
      <w:r w:rsidR="006F69E8">
        <w:rPr>
          <w:lang w:eastAsia="ko-KR"/>
        </w:rPr>
        <w:t xml:space="preserve"> not considered the RACH partitioning framework when</w:t>
      </w:r>
      <w:r>
        <w:rPr>
          <w:lang w:eastAsia="ko-KR"/>
        </w:rPr>
        <w:t xml:space="preserve"> RAN1 agreed to exclude the additional MsgA PRAC</w:t>
      </w:r>
      <w:r w:rsidR="006F69E8">
        <w:rPr>
          <w:lang w:eastAsia="ko-KR"/>
        </w:rPr>
        <w:t xml:space="preserve">H early indication. That is, </w:t>
      </w:r>
      <w:r>
        <w:rPr>
          <w:rFonts w:eastAsiaTheme="minorEastAsia"/>
          <w:lang w:eastAsia="ko-KR"/>
        </w:rPr>
        <w:t>it was not intended to restrict the R</w:t>
      </w:r>
      <w:r w:rsidR="006F69E8">
        <w:rPr>
          <w:rFonts w:eastAsiaTheme="minorEastAsia"/>
          <w:lang w:eastAsia="ko-KR"/>
        </w:rPr>
        <w:t xml:space="preserve">A type selection for eRedCap UE, </w:t>
      </w:r>
      <w:r w:rsidR="00A24298">
        <w:rPr>
          <w:rFonts w:eastAsiaTheme="minorEastAsia"/>
          <w:lang w:eastAsia="ko-KR"/>
        </w:rPr>
        <w:t xml:space="preserve">i.e., </w:t>
      </w:r>
      <w:r w:rsidR="006F69E8">
        <w:rPr>
          <w:rFonts w:eastAsiaTheme="minorEastAsia"/>
          <w:lang w:eastAsia="ko-KR"/>
        </w:rPr>
        <w:t xml:space="preserve">the early indication for eRedCap UE is configured only for 4-step RA. Since the RACH partitioning framework is RAN2 feature, </w:t>
      </w:r>
      <w:r w:rsidR="006F69E8">
        <w:rPr>
          <w:lang w:val="en-US" w:eastAsia="ko-KR"/>
        </w:rPr>
        <w:t xml:space="preserve">RAN2 should discuss whether </w:t>
      </w:r>
      <w:r w:rsidR="000F4049">
        <w:rPr>
          <w:lang w:val="en-US" w:eastAsia="ko-KR"/>
        </w:rPr>
        <w:t xml:space="preserve">the eRedCap UE in a good channel quality may perform </w:t>
      </w:r>
      <w:r w:rsidR="006F69E8">
        <w:rPr>
          <w:rFonts w:eastAsiaTheme="minorEastAsia"/>
          <w:lang w:eastAsia="ko-KR"/>
        </w:rPr>
        <w:t xml:space="preserve">2-step RA procedure using the Rel-17 RedCap RACH partition when </w:t>
      </w:r>
      <w:r w:rsidR="000F4049">
        <w:rPr>
          <w:rFonts w:eastAsiaTheme="minorEastAsia"/>
          <w:lang w:eastAsia="ko-KR"/>
        </w:rPr>
        <w:t>the RACH partition for eRedCap i</w:t>
      </w:r>
      <w:r w:rsidR="00A24298">
        <w:rPr>
          <w:rFonts w:eastAsiaTheme="minorEastAsia"/>
          <w:lang w:eastAsia="ko-KR"/>
        </w:rPr>
        <w:t>s</w:t>
      </w:r>
      <w:r w:rsidR="000F4049">
        <w:rPr>
          <w:rFonts w:eastAsiaTheme="minorEastAsia"/>
          <w:lang w:eastAsia="ko-KR"/>
        </w:rPr>
        <w:t xml:space="preserve"> only configured for 4-step RA</w:t>
      </w:r>
      <w:r w:rsidR="006F69E8">
        <w:rPr>
          <w:rFonts w:eastAsiaTheme="minorEastAsia"/>
          <w:lang w:eastAsia="ko-KR"/>
        </w:rPr>
        <w:t>. In RAN2 point of view, following options can be considered:</w:t>
      </w:r>
    </w:p>
    <w:p w14:paraId="1D23C1A2" w14:textId="5FA646A1" w:rsidR="006F69E8" w:rsidRDefault="006F69E8" w:rsidP="00C75FAF">
      <w:pPr>
        <w:pStyle w:val="af5"/>
        <w:numPr>
          <w:ilvl w:val="0"/>
          <w:numId w:val="26"/>
        </w:numPr>
        <w:ind w:leftChars="0"/>
        <w:jc w:val="both"/>
        <w:rPr>
          <w:rFonts w:eastAsiaTheme="minorEastAsia"/>
          <w:lang w:eastAsia="ko-KR"/>
        </w:rPr>
      </w:pPr>
      <w:r>
        <w:rPr>
          <w:rFonts w:eastAsiaTheme="minorEastAsia"/>
          <w:lang w:eastAsia="ko-KR"/>
        </w:rPr>
        <w:t xml:space="preserve">Option </w:t>
      </w:r>
      <w:r>
        <w:rPr>
          <w:rFonts w:eastAsiaTheme="minorEastAsia" w:hint="eastAsia"/>
          <w:lang w:eastAsia="ko-KR"/>
        </w:rPr>
        <w:t>1)</w:t>
      </w:r>
      <w:r>
        <w:rPr>
          <w:rFonts w:eastAsiaTheme="minorEastAsia"/>
          <w:lang w:eastAsia="ko-KR"/>
        </w:rPr>
        <w:t xml:space="preserve"> Modify the RA procedure to allow 2-step RA procedure when RACH partition for Rel-18 early indication (for 4-step RA, as in the current agreement) is configured. For example, </w:t>
      </w:r>
      <w:r w:rsidR="00C75FAF">
        <w:rPr>
          <w:rFonts w:eastAsiaTheme="minorEastAsia"/>
          <w:lang w:eastAsia="ko-KR"/>
        </w:rPr>
        <w:t xml:space="preserve">in this case, the eRedCap UE may determine that </w:t>
      </w:r>
      <w:r w:rsidR="00C75FAF" w:rsidRPr="00C75FAF">
        <w:rPr>
          <w:rFonts w:eastAsiaTheme="minorEastAsia"/>
          <w:lang w:eastAsia="ko-KR"/>
        </w:rPr>
        <w:t xml:space="preserve">2 step RACH </w:t>
      </w:r>
      <w:r w:rsidR="00C75FAF">
        <w:rPr>
          <w:rFonts w:eastAsiaTheme="minorEastAsia"/>
          <w:lang w:eastAsia="ko-KR"/>
        </w:rPr>
        <w:t xml:space="preserve">partition </w:t>
      </w:r>
      <w:r w:rsidR="00C75FAF" w:rsidRPr="00C75FAF">
        <w:rPr>
          <w:rFonts w:eastAsiaTheme="minorEastAsia"/>
          <w:lang w:eastAsia="ko-KR"/>
        </w:rPr>
        <w:t>for Rel-1</w:t>
      </w:r>
      <w:r w:rsidR="00C75FAF">
        <w:rPr>
          <w:rFonts w:eastAsiaTheme="minorEastAsia"/>
          <w:lang w:eastAsia="ko-KR"/>
        </w:rPr>
        <w:t>7</w:t>
      </w:r>
      <w:r w:rsidR="00C75FAF" w:rsidRPr="00C75FAF">
        <w:rPr>
          <w:rFonts w:eastAsiaTheme="minorEastAsia"/>
          <w:lang w:eastAsia="ko-KR"/>
        </w:rPr>
        <w:t xml:space="preserve"> RedCap UEs</w:t>
      </w:r>
      <w:r w:rsidR="00C75FAF">
        <w:rPr>
          <w:rFonts w:eastAsiaTheme="minorEastAsia"/>
          <w:lang w:eastAsia="ko-KR"/>
        </w:rPr>
        <w:t xml:space="preserve"> as available and select the RA type between the 4-step RACH and 2-step RACH based on the channel quality.</w:t>
      </w:r>
    </w:p>
    <w:p w14:paraId="7FC82CFA" w14:textId="1268D594" w:rsidR="006F69E8" w:rsidRPr="001E7B05" w:rsidRDefault="006F69E8" w:rsidP="006F69E8">
      <w:pPr>
        <w:pStyle w:val="af5"/>
        <w:numPr>
          <w:ilvl w:val="0"/>
          <w:numId w:val="26"/>
        </w:numPr>
        <w:ind w:leftChars="0"/>
        <w:jc w:val="both"/>
        <w:rPr>
          <w:rFonts w:eastAsiaTheme="minorEastAsia"/>
          <w:lang w:eastAsia="ko-KR"/>
        </w:rPr>
      </w:pPr>
      <w:r>
        <w:rPr>
          <w:rFonts w:eastAsiaTheme="minorEastAsia"/>
          <w:lang w:eastAsia="ko-KR"/>
        </w:rPr>
        <w:t>Option 2)</w:t>
      </w:r>
      <w:r w:rsidR="00C75FAF">
        <w:rPr>
          <w:rFonts w:eastAsiaTheme="minorEastAsia"/>
          <w:lang w:eastAsia="ko-KR"/>
        </w:rPr>
        <w:t xml:space="preserve"> When the Msg1 early indication for Rel-18 eRedCap UE (i.e., the RACH partition for R18 eRedCap UE) is configured, eRedCap UE shall perform the 4-step RA procedure regardless of the channel quality</w:t>
      </w:r>
      <w:r>
        <w:rPr>
          <w:rFonts w:eastAsiaTheme="minorEastAsia"/>
          <w:lang w:eastAsia="ko-KR"/>
        </w:rPr>
        <w:t>.</w:t>
      </w:r>
    </w:p>
    <w:p w14:paraId="5DC48006" w14:textId="7D8758D0" w:rsidR="00A97087" w:rsidRPr="007B1BF0" w:rsidRDefault="00FB4659" w:rsidP="007A76E7">
      <w:pPr>
        <w:jc w:val="both"/>
        <w:rPr>
          <w:lang w:eastAsia="ko-KR"/>
        </w:rPr>
      </w:pPr>
      <w:r>
        <w:rPr>
          <w:lang w:eastAsia="ko-KR"/>
        </w:rPr>
        <w:lastRenderedPageBreak/>
        <w:t>If the 2-step RA procedure is allowed for eRedCap UE even though Msg1-based early indication is configured (i.e., Option 1)</w:t>
      </w:r>
      <w:r w:rsidR="00AF1460">
        <w:rPr>
          <w:rFonts w:hint="eastAsia"/>
          <w:lang w:eastAsia="ko-KR"/>
        </w:rPr>
        <w:t xml:space="preserve">, </w:t>
      </w:r>
      <w:r w:rsidR="00AF1460">
        <w:rPr>
          <w:lang w:eastAsia="ko-KR"/>
        </w:rPr>
        <w:t xml:space="preserve">it is aligned with the RAN1 intention to reuse the MsgA PUSCH early indication, </w:t>
      </w:r>
      <w:r w:rsidR="007B1BF0">
        <w:rPr>
          <w:lang w:eastAsia="ko-KR"/>
        </w:rPr>
        <w:t>when</w:t>
      </w:r>
      <w:r w:rsidR="00AF1460">
        <w:rPr>
          <w:lang w:eastAsia="ko-KR"/>
        </w:rPr>
        <w:t xml:space="preserve"> Msg1-based early indication for 4-step RA procedure is configured. In addition, it allows the 2-step RA procedure when the coverage is good enough, which reduces the </w:t>
      </w:r>
      <w:r w:rsidR="007B1BF0">
        <w:rPr>
          <w:lang w:eastAsia="ko-KR"/>
        </w:rPr>
        <w:t>delay for RA completion.</w:t>
      </w:r>
    </w:p>
    <w:p w14:paraId="31A1DE82" w14:textId="28DA7466" w:rsidR="00923331" w:rsidRDefault="00AF1460" w:rsidP="00A97087">
      <w:pPr>
        <w:jc w:val="both"/>
        <w:rPr>
          <w:rFonts w:eastAsiaTheme="minorEastAsia"/>
          <w:lang w:eastAsia="ko-KR"/>
        </w:rPr>
      </w:pPr>
      <w:r>
        <w:rPr>
          <w:lang w:eastAsia="ko-KR"/>
        </w:rPr>
        <w:t>However</w:t>
      </w:r>
      <w:r w:rsidR="00A97087">
        <w:rPr>
          <w:rFonts w:eastAsiaTheme="minorEastAsia"/>
          <w:lang w:eastAsia="ko-KR"/>
        </w:rPr>
        <w:t xml:space="preserve">, modifying the current RA procedure </w:t>
      </w:r>
      <w:r>
        <w:rPr>
          <w:rFonts w:eastAsiaTheme="minorEastAsia"/>
          <w:lang w:eastAsia="ko-KR"/>
        </w:rPr>
        <w:t>and the RACH partitioning framework (i.e., Option 1) may</w:t>
      </w:r>
      <w:r w:rsidR="00A97087">
        <w:rPr>
          <w:rFonts w:eastAsiaTheme="minorEastAsia"/>
          <w:lang w:eastAsia="ko-KR"/>
        </w:rPr>
        <w:t xml:space="preserve"> cause very complicated RA procedure, which </w:t>
      </w:r>
      <w:r>
        <w:rPr>
          <w:rFonts w:eastAsiaTheme="minorEastAsia"/>
          <w:lang w:eastAsia="ko-KR"/>
        </w:rPr>
        <w:t>requires additional discussion</w:t>
      </w:r>
      <w:r w:rsidR="00A97087">
        <w:rPr>
          <w:rFonts w:eastAsiaTheme="minorEastAsia"/>
          <w:lang w:eastAsia="ko-KR"/>
        </w:rPr>
        <w:t>. In addition, when the fallback procedure is happened from 2-step RA to 4-step RA, the RACH partition should be re-selected in order to perform Msg1-based early indication for Rel-18 eRedCap UE</w:t>
      </w:r>
      <w:r w:rsidR="00923331">
        <w:rPr>
          <w:rFonts w:eastAsiaTheme="minorEastAsia"/>
          <w:lang w:eastAsia="ko-KR"/>
        </w:rPr>
        <w:t>, which</w:t>
      </w:r>
      <w:r w:rsidR="00A97087">
        <w:rPr>
          <w:rFonts w:eastAsiaTheme="minorEastAsia"/>
          <w:lang w:eastAsia="ko-KR"/>
        </w:rPr>
        <w:t xml:space="preserve"> is not aligned with the general principle of current RACH partitioning framework</w:t>
      </w:r>
      <w:r w:rsidR="00923331">
        <w:rPr>
          <w:rFonts w:eastAsiaTheme="minorEastAsia"/>
          <w:lang w:eastAsia="ko-KR"/>
        </w:rPr>
        <w:t xml:space="preserve">. Given that </w:t>
      </w:r>
      <w:r w:rsidR="006F1385">
        <w:rPr>
          <w:rFonts w:eastAsiaTheme="minorEastAsia"/>
          <w:lang w:eastAsia="ko-KR"/>
        </w:rPr>
        <w:t xml:space="preserve">only one meeting is left for eRedCap WI and </w:t>
      </w:r>
      <w:r w:rsidR="00923331">
        <w:rPr>
          <w:rFonts w:eastAsiaTheme="minorEastAsia"/>
          <w:lang w:eastAsia="ko-KR"/>
        </w:rPr>
        <w:t xml:space="preserve">the access delay is not critical for eRedCap UE, </w:t>
      </w:r>
      <w:r w:rsidR="00A97087">
        <w:rPr>
          <w:rFonts w:eastAsiaTheme="minorEastAsia"/>
          <w:lang w:eastAsia="ko-KR"/>
        </w:rPr>
        <w:t xml:space="preserve">it would be </w:t>
      </w:r>
      <w:r w:rsidR="00923331">
        <w:rPr>
          <w:rFonts w:eastAsiaTheme="minorEastAsia"/>
          <w:lang w:eastAsia="ko-KR"/>
        </w:rPr>
        <w:t>enough</w:t>
      </w:r>
      <w:r w:rsidR="00A97087">
        <w:rPr>
          <w:rFonts w:eastAsiaTheme="minorEastAsia"/>
          <w:lang w:eastAsia="ko-KR"/>
        </w:rPr>
        <w:t xml:space="preserve"> to </w:t>
      </w:r>
      <w:r w:rsidR="00923331">
        <w:rPr>
          <w:rFonts w:eastAsiaTheme="minorEastAsia"/>
          <w:lang w:eastAsia="ko-KR"/>
        </w:rPr>
        <w:t xml:space="preserve">restrict the eRedCap UE to perform 4-step RA procedure, if </w:t>
      </w:r>
      <w:r w:rsidR="00A97087">
        <w:rPr>
          <w:rFonts w:eastAsiaTheme="minorEastAsia"/>
          <w:lang w:eastAsia="ko-KR"/>
        </w:rPr>
        <w:t>Msg</w:t>
      </w:r>
      <w:r w:rsidR="00923331">
        <w:rPr>
          <w:rFonts w:eastAsiaTheme="minorEastAsia"/>
          <w:lang w:eastAsia="ko-KR"/>
        </w:rPr>
        <w:t>1-based</w:t>
      </w:r>
      <w:r w:rsidR="00A97087">
        <w:rPr>
          <w:rFonts w:eastAsiaTheme="minorEastAsia"/>
          <w:lang w:eastAsia="ko-KR"/>
        </w:rPr>
        <w:t xml:space="preserve"> early indication </w:t>
      </w:r>
      <w:r w:rsidR="00923331">
        <w:rPr>
          <w:rFonts w:eastAsiaTheme="minorEastAsia"/>
          <w:lang w:eastAsia="ko-KR"/>
        </w:rPr>
        <w:t xml:space="preserve">is configured (i.e., Option 2). </w:t>
      </w:r>
    </w:p>
    <w:p w14:paraId="31E19A07" w14:textId="32F62BCF" w:rsidR="00A97087" w:rsidRPr="00313BA9" w:rsidRDefault="00A97087" w:rsidP="00A97087">
      <w:pPr>
        <w:jc w:val="both"/>
        <w:rPr>
          <w:rFonts w:eastAsiaTheme="minorEastAsia"/>
          <w:b/>
          <w:lang w:eastAsia="ko-KR"/>
        </w:rPr>
      </w:pPr>
      <w:r w:rsidRPr="00313BA9">
        <w:rPr>
          <w:rFonts w:eastAsiaTheme="minorEastAsia"/>
          <w:b/>
          <w:lang w:eastAsia="ko-KR"/>
        </w:rPr>
        <w:t xml:space="preserve">Proposal </w:t>
      </w:r>
      <w:r w:rsidR="00AF1460">
        <w:rPr>
          <w:rFonts w:eastAsiaTheme="minorEastAsia"/>
          <w:b/>
          <w:lang w:eastAsia="ko-KR"/>
        </w:rPr>
        <w:t>4</w:t>
      </w:r>
      <w:r w:rsidRPr="00313BA9">
        <w:rPr>
          <w:rFonts w:eastAsiaTheme="minorEastAsia"/>
          <w:b/>
          <w:lang w:eastAsia="ko-KR"/>
        </w:rPr>
        <w:t>.</w:t>
      </w:r>
      <w:r w:rsidRPr="00AF1460">
        <w:rPr>
          <w:rFonts w:eastAsiaTheme="minorEastAsia"/>
          <w:lang w:eastAsia="ko-KR"/>
        </w:rPr>
        <w:t xml:space="preserve"> </w:t>
      </w:r>
      <w:r w:rsidR="00AF1460" w:rsidRPr="00AF1460">
        <w:rPr>
          <w:rFonts w:eastAsiaTheme="minorEastAsia"/>
          <w:lang w:eastAsia="ko-KR"/>
        </w:rPr>
        <w:t>If the Msg1-based early indication is configured for eRedCap UE, the eRedCap UE shall perform 4-step RA procedure</w:t>
      </w:r>
      <w:r w:rsidR="007B1BF0" w:rsidRPr="007B1BF0">
        <w:rPr>
          <w:rFonts w:eastAsiaTheme="minorEastAsia"/>
          <w:lang w:eastAsia="ko-KR"/>
        </w:rPr>
        <w:t xml:space="preserve"> </w:t>
      </w:r>
      <w:r w:rsidR="007B1BF0">
        <w:rPr>
          <w:rFonts w:eastAsiaTheme="minorEastAsia"/>
          <w:lang w:eastAsia="ko-KR"/>
        </w:rPr>
        <w:t>regardless of the channel quality</w:t>
      </w:r>
      <w:r w:rsidR="00AF1460" w:rsidRPr="00AF1460">
        <w:rPr>
          <w:rFonts w:eastAsiaTheme="minorEastAsia"/>
          <w:lang w:eastAsia="ko-KR"/>
        </w:rPr>
        <w:t>, i.e., no further work is needed</w:t>
      </w:r>
      <w:r w:rsidRPr="00AF1460">
        <w:rPr>
          <w:rFonts w:eastAsiaTheme="minorEastAsia"/>
          <w:lang w:eastAsia="ko-KR"/>
        </w:rPr>
        <w:t>.</w:t>
      </w:r>
    </w:p>
    <w:p w14:paraId="2B888F29" w14:textId="3DB96C0E" w:rsidR="00A97087" w:rsidRPr="007B1BF0" w:rsidRDefault="007B1BF0" w:rsidP="007A76E7">
      <w:pPr>
        <w:jc w:val="both"/>
        <w:rPr>
          <w:lang w:eastAsia="ko-KR"/>
        </w:rPr>
      </w:pPr>
      <w:r>
        <w:rPr>
          <w:rFonts w:hint="eastAsia"/>
          <w:lang w:eastAsia="ko-KR"/>
        </w:rPr>
        <w:t>Another remaining i</w:t>
      </w:r>
      <w:r w:rsidR="00366A02">
        <w:rPr>
          <w:rFonts w:hint="eastAsia"/>
          <w:lang w:eastAsia="ko-KR"/>
        </w:rPr>
        <w:t xml:space="preserve">ssue on 2-step RA is about </w:t>
      </w:r>
      <w:r w:rsidR="000F7A79">
        <w:rPr>
          <w:lang w:eastAsia="ko-KR"/>
        </w:rPr>
        <w:t xml:space="preserve">the RAN1 agreement </w:t>
      </w:r>
      <w:r w:rsidR="000F7A79">
        <w:rPr>
          <w:rFonts w:hint="eastAsia"/>
          <w:lang w:eastAsia="ko-KR"/>
        </w:rPr>
        <w:t xml:space="preserve">that </w:t>
      </w:r>
      <w:r w:rsidR="000F7A79">
        <w:rPr>
          <w:lang w:eastAsia="ko-KR"/>
        </w:rPr>
        <w:t>it is not expected to perform 2-step RA using the MsgA PUSCH configuration larger than 5 MHz per slot [</w:t>
      </w:r>
      <w:r w:rsidR="00B9434B">
        <w:rPr>
          <w:lang w:eastAsia="ko-KR"/>
        </w:rPr>
        <w:t>7</w:t>
      </w:r>
      <w:r w:rsidR="000F7A79">
        <w:rPr>
          <w:lang w:eastAsia="ko-KR"/>
        </w:rPr>
        <w:t>].</w:t>
      </w:r>
    </w:p>
    <w:tbl>
      <w:tblPr>
        <w:tblStyle w:val="af2"/>
        <w:tblW w:w="0" w:type="auto"/>
        <w:tblLook w:val="04A0" w:firstRow="1" w:lastRow="0" w:firstColumn="1" w:lastColumn="0" w:noHBand="0" w:noVBand="1"/>
      </w:tblPr>
      <w:tblGrid>
        <w:gridCol w:w="10194"/>
      </w:tblGrid>
      <w:tr w:rsidR="00366A02" w14:paraId="59B40714" w14:textId="77777777" w:rsidTr="00366A02">
        <w:tc>
          <w:tcPr>
            <w:tcW w:w="10194" w:type="dxa"/>
          </w:tcPr>
          <w:p w14:paraId="6A8073D6" w14:textId="77777777" w:rsidR="00366A02" w:rsidRPr="00230155" w:rsidRDefault="00366A02" w:rsidP="00366A02">
            <w:pPr>
              <w:rPr>
                <w:bCs/>
                <w:highlight w:val="green"/>
                <w:lang w:val="en-US"/>
              </w:rPr>
            </w:pPr>
            <w:r w:rsidRPr="00230155">
              <w:rPr>
                <w:bCs/>
                <w:highlight w:val="green"/>
                <w:lang w:val="en-US"/>
              </w:rPr>
              <w:t>Agreement</w:t>
            </w:r>
          </w:p>
          <w:p w14:paraId="7FC23D3B" w14:textId="0CE1B112" w:rsidR="00366A02" w:rsidRPr="000F7A79" w:rsidRDefault="00366A02" w:rsidP="000F7A79">
            <w:pPr>
              <w:rPr>
                <w:bCs/>
                <w:lang w:val="en-US"/>
              </w:rPr>
            </w:pPr>
            <w:r w:rsidRPr="00230155">
              <w:rPr>
                <w:bCs/>
                <w:lang w:val="en-US"/>
              </w:rPr>
              <w:t xml:space="preserve">For UE BB complexity reduction, a UE is not </w:t>
            </w:r>
            <w:r w:rsidRPr="00A341B8">
              <w:rPr>
                <w:bCs/>
                <w:lang w:val="en-US"/>
              </w:rPr>
              <w:t>expected to perform 2-step RACH with a MsgA PUSCH resource spanning a bandwidth of more than ~5 MHz per slot or per hop, if applicable.</w:t>
            </w:r>
          </w:p>
        </w:tc>
      </w:tr>
    </w:tbl>
    <w:p w14:paraId="73DF0758" w14:textId="0B432327" w:rsidR="00A97087" w:rsidRDefault="00A97087" w:rsidP="007A76E7">
      <w:pPr>
        <w:jc w:val="both"/>
        <w:rPr>
          <w:lang w:eastAsia="ko-KR"/>
        </w:rPr>
      </w:pPr>
    </w:p>
    <w:p w14:paraId="612DF280" w14:textId="26D02DB5" w:rsidR="00A341B8" w:rsidRDefault="000F7A79" w:rsidP="007A76E7">
      <w:pPr>
        <w:jc w:val="both"/>
        <w:rPr>
          <w:lang w:eastAsia="ko-KR"/>
        </w:rPr>
      </w:pPr>
      <w:r>
        <w:rPr>
          <w:lang w:eastAsia="ko-KR"/>
        </w:rPr>
        <w:t xml:space="preserve">Regarding the impact on the above agreement, </w:t>
      </w:r>
      <w:r w:rsidR="008F353F">
        <w:rPr>
          <w:lang w:eastAsia="ko-KR"/>
        </w:rPr>
        <w:t>RAN1 already discussed in RAN1#114</w:t>
      </w:r>
      <w:r w:rsidR="00A341B8">
        <w:rPr>
          <w:lang w:eastAsia="ko-KR"/>
        </w:rPr>
        <w:t>bis [</w:t>
      </w:r>
      <w:r w:rsidR="00DB5F24">
        <w:rPr>
          <w:lang w:eastAsia="ko-KR"/>
        </w:rPr>
        <w:t>8</w:t>
      </w:r>
      <w:r w:rsidR="00A341B8">
        <w:rPr>
          <w:lang w:eastAsia="ko-KR"/>
        </w:rPr>
        <w:t>], and it was concluded that no need to specify the UE behaviour since it is not expected to configure</w:t>
      </w:r>
      <w:r w:rsidR="00A341B8" w:rsidRPr="004E5BE9">
        <w:rPr>
          <w:bCs/>
          <w:lang w:val="en-US"/>
        </w:rPr>
        <w:t xml:space="preserve"> </w:t>
      </w:r>
      <w:r w:rsidR="00A341B8" w:rsidRPr="00230155">
        <w:rPr>
          <w:bCs/>
          <w:lang w:val="en-US"/>
        </w:rPr>
        <w:t>MsgA PUSCH resource</w:t>
      </w:r>
      <w:r w:rsidR="00A341B8">
        <w:rPr>
          <w:bCs/>
          <w:lang w:val="en-US"/>
        </w:rPr>
        <w:t xml:space="preserve"> larger than 5 MHz </w:t>
      </w:r>
      <w:r w:rsidR="00A341B8">
        <w:rPr>
          <w:lang w:eastAsia="ko-KR"/>
        </w:rPr>
        <w:t>if the 2-step RA resource can be used by eRedCap UE</w:t>
      </w:r>
      <w:r w:rsidR="00A341B8">
        <w:rPr>
          <w:bCs/>
          <w:lang w:val="en-US"/>
        </w:rPr>
        <w:t>.</w:t>
      </w:r>
    </w:p>
    <w:tbl>
      <w:tblPr>
        <w:tblStyle w:val="af2"/>
        <w:tblW w:w="0" w:type="auto"/>
        <w:tblLook w:val="04A0" w:firstRow="1" w:lastRow="0" w:firstColumn="1" w:lastColumn="0" w:noHBand="0" w:noVBand="1"/>
      </w:tblPr>
      <w:tblGrid>
        <w:gridCol w:w="10194"/>
      </w:tblGrid>
      <w:tr w:rsidR="00A341B8" w14:paraId="6494D4E6" w14:textId="77777777" w:rsidTr="00A341B8">
        <w:tc>
          <w:tcPr>
            <w:tcW w:w="10194" w:type="dxa"/>
          </w:tcPr>
          <w:p w14:paraId="3CB86EB8" w14:textId="77777777" w:rsidR="00A341B8" w:rsidRDefault="00A341B8" w:rsidP="00A341B8">
            <w:pPr>
              <w:rPr>
                <w:lang w:val="en-US"/>
              </w:rPr>
            </w:pPr>
            <w:r>
              <w:rPr>
                <w:b/>
                <w:highlight w:val="lightGray"/>
                <w:lang w:val="en-US"/>
              </w:rPr>
              <w:t>FL1 Low Priority Question 2.2-2a</w:t>
            </w:r>
            <w:r>
              <w:rPr>
                <w:b/>
                <w:bCs/>
                <w:lang w:val="en-US"/>
              </w:rPr>
              <w:t>: Should the UE behavior be specified for cases when the UE is configured or scheduled with a Msg3/MsgA PUSCH bandwidth that is larger than it can transmit? Please elaborate in the comment field.</w:t>
            </w:r>
          </w:p>
          <w:tbl>
            <w:tblPr>
              <w:tblStyle w:val="af2"/>
              <w:tblW w:w="9631" w:type="dxa"/>
              <w:tblLook w:val="04A0" w:firstRow="1" w:lastRow="0" w:firstColumn="1" w:lastColumn="0" w:noHBand="0" w:noVBand="1"/>
            </w:tblPr>
            <w:tblGrid>
              <w:gridCol w:w="1479"/>
              <w:gridCol w:w="1372"/>
              <w:gridCol w:w="6780"/>
            </w:tblGrid>
            <w:tr w:rsidR="00A341B8" w14:paraId="74AA03DF" w14:textId="77777777" w:rsidTr="00C02647">
              <w:tc>
                <w:tcPr>
                  <w:tcW w:w="1479" w:type="dxa"/>
                  <w:shd w:val="clear" w:color="auto" w:fill="D9D9D9" w:themeFill="background1" w:themeFillShade="D9"/>
                </w:tcPr>
                <w:p w14:paraId="0A7C69A8" w14:textId="77777777" w:rsidR="00A341B8" w:rsidRDefault="00A341B8" w:rsidP="00A341B8">
                  <w:pPr>
                    <w:rPr>
                      <w:b/>
                      <w:bCs/>
                      <w:lang w:val="en-US"/>
                    </w:rPr>
                  </w:pPr>
                  <w:r>
                    <w:rPr>
                      <w:b/>
                      <w:bCs/>
                      <w:lang w:val="en-US"/>
                    </w:rPr>
                    <w:t>Company</w:t>
                  </w:r>
                </w:p>
              </w:tc>
              <w:tc>
                <w:tcPr>
                  <w:tcW w:w="1372" w:type="dxa"/>
                  <w:shd w:val="clear" w:color="auto" w:fill="D9D9D9" w:themeFill="background1" w:themeFillShade="D9"/>
                </w:tcPr>
                <w:p w14:paraId="61EDF938" w14:textId="77777777" w:rsidR="00A341B8" w:rsidRDefault="00A341B8" w:rsidP="00A341B8">
                  <w:pPr>
                    <w:rPr>
                      <w:b/>
                      <w:bCs/>
                      <w:lang w:val="en-US"/>
                    </w:rPr>
                  </w:pPr>
                  <w:r>
                    <w:rPr>
                      <w:b/>
                      <w:bCs/>
                      <w:lang w:val="en-US"/>
                    </w:rPr>
                    <w:t>Y/N</w:t>
                  </w:r>
                </w:p>
              </w:tc>
              <w:tc>
                <w:tcPr>
                  <w:tcW w:w="6780" w:type="dxa"/>
                  <w:shd w:val="clear" w:color="auto" w:fill="D9D9D9" w:themeFill="background1" w:themeFillShade="D9"/>
                </w:tcPr>
                <w:p w14:paraId="017EB31D" w14:textId="77777777" w:rsidR="00A341B8" w:rsidRDefault="00A341B8" w:rsidP="00A341B8">
                  <w:pPr>
                    <w:rPr>
                      <w:b/>
                      <w:bCs/>
                      <w:lang w:val="en-US"/>
                    </w:rPr>
                  </w:pPr>
                  <w:r>
                    <w:rPr>
                      <w:b/>
                      <w:bCs/>
                      <w:lang w:val="en-US"/>
                    </w:rPr>
                    <w:t>Comments</w:t>
                  </w:r>
                </w:p>
              </w:tc>
            </w:tr>
            <w:tr w:rsidR="00A341B8" w14:paraId="1225CBC6" w14:textId="77777777" w:rsidTr="00C02647">
              <w:tc>
                <w:tcPr>
                  <w:tcW w:w="1479" w:type="dxa"/>
                </w:tcPr>
                <w:p w14:paraId="396385E3" w14:textId="77777777" w:rsidR="00A341B8" w:rsidRDefault="00A341B8" w:rsidP="00A341B8">
                  <w:pPr>
                    <w:rPr>
                      <w:rFonts w:eastAsiaTheme="minorEastAsia"/>
                      <w:lang w:val="en-US" w:eastAsia="zh-CN"/>
                    </w:rPr>
                  </w:pPr>
                  <w:r>
                    <w:rPr>
                      <w:rFonts w:eastAsiaTheme="minorEastAsia"/>
                      <w:lang w:val="en-US" w:eastAsia="zh-CN"/>
                    </w:rPr>
                    <w:t>QC</w:t>
                  </w:r>
                </w:p>
              </w:tc>
              <w:tc>
                <w:tcPr>
                  <w:tcW w:w="1372" w:type="dxa"/>
                </w:tcPr>
                <w:p w14:paraId="3A142EDB" w14:textId="77777777" w:rsidR="00A341B8" w:rsidRDefault="00A341B8" w:rsidP="00A341B8">
                  <w:pPr>
                    <w:tabs>
                      <w:tab w:val="left" w:pos="551"/>
                    </w:tabs>
                    <w:rPr>
                      <w:rFonts w:eastAsiaTheme="minorEastAsia"/>
                      <w:lang w:val="en-US" w:eastAsia="zh-CN"/>
                    </w:rPr>
                  </w:pPr>
                  <w:r>
                    <w:rPr>
                      <w:rFonts w:eastAsiaTheme="minorEastAsia"/>
                      <w:lang w:val="en-US" w:eastAsia="zh-CN"/>
                    </w:rPr>
                    <w:t>No</w:t>
                  </w:r>
                </w:p>
              </w:tc>
              <w:tc>
                <w:tcPr>
                  <w:tcW w:w="6780" w:type="dxa"/>
                </w:tcPr>
                <w:p w14:paraId="335655C9" w14:textId="77777777" w:rsidR="00A341B8" w:rsidRDefault="00A341B8" w:rsidP="00A341B8">
                  <w:pPr>
                    <w:rPr>
                      <w:rFonts w:eastAsiaTheme="minorEastAsia"/>
                      <w:lang w:val="en-US" w:eastAsia="zh-CN"/>
                    </w:rPr>
                  </w:pPr>
                </w:p>
              </w:tc>
            </w:tr>
            <w:tr w:rsidR="00A341B8" w14:paraId="174485F0" w14:textId="77777777" w:rsidTr="00C02647">
              <w:tc>
                <w:tcPr>
                  <w:tcW w:w="1479" w:type="dxa"/>
                </w:tcPr>
                <w:p w14:paraId="4F0736E8" w14:textId="77777777" w:rsidR="00A341B8" w:rsidRDefault="00A341B8" w:rsidP="00A341B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2D24329" w14:textId="77777777" w:rsidR="00A341B8" w:rsidRDefault="00A341B8" w:rsidP="00A341B8">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376776C7" w14:textId="77777777" w:rsidR="00A341B8" w:rsidRDefault="00A341B8" w:rsidP="00A341B8">
                  <w:pPr>
                    <w:rPr>
                      <w:rFonts w:eastAsiaTheme="minorEastAsia"/>
                      <w:lang w:val="en-US" w:eastAsia="zh-CN"/>
                    </w:rPr>
                  </w:pPr>
                </w:p>
              </w:tc>
            </w:tr>
            <w:tr w:rsidR="00A341B8" w14:paraId="44EDA5CB" w14:textId="77777777" w:rsidTr="00C02647">
              <w:tc>
                <w:tcPr>
                  <w:tcW w:w="1479" w:type="dxa"/>
                </w:tcPr>
                <w:p w14:paraId="3AD31344" w14:textId="77777777" w:rsidR="00A341B8" w:rsidRDefault="00A341B8" w:rsidP="00A341B8">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E96F1B1" w14:textId="77777777" w:rsidR="00A341B8" w:rsidRDefault="00A341B8" w:rsidP="00A341B8">
                  <w:pPr>
                    <w:tabs>
                      <w:tab w:val="left" w:pos="551"/>
                    </w:tabs>
                    <w:rPr>
                      <w:rFonts w:eastAsiaTheme="minorEastAsia"/>
                      <w:lang w:val="en-US" w:eastAsia="zh-CN"/>
                    </w:rPr>
                  </w:pPr>
                  <w:r>
                    <w:rPr>
                      <w:rFonts w:eastAsiaTheme="minorEastAsia"/>
                      <w:lang w:val="en-US" w:eastAsia="zh-CN"/>
                    </w:rPr>
                    <w:t>No</w:t>
                  </w:r>
                </w:p>
              </w:tc>
              <w:tc>
                <w:tcPr>
                  <w:tcW w:w="6780" w:type="dxa"/>
                </w:tcPr>
                <w:p w14:paraId="0FC2F2EA" w14:textId="77777777" w:rsidR="00A341B8" w:rsidRDefault="00A341B8" w:rsidP="00A341B8">
                  <w:pPr>
                    <w:rPr>
                      <w:rFonts w:eastAsiaTheme="minorEastAsia"/>
                      <w:lang w:val="en-US" w:eastAsia="zh-CN"/>
                    </w:rPr>
                  </w:pPr>
                </w:p>
              </w:tc>
            </w:tr>
            <w:tr w:rsidR="00A341B8" w14:paraId="3434EF00" w14:textId="77777777" w:rsidTr="00C02647">
              <w:tc>
                <w:tcPr>
                  <w:tcW w:w="1479" w:type="dxa"/>
                </w:tcPr>
                <w:p w14:paraId="6BFE2BB8" w14:textId="77777777" w:rsidR="00A341B8" w:rsidRDefault="00A341B8" w:rsidP="00A341B8">
                  <w:pPr>
                    <w:rPr>
                      <w:rFonts w:eastAsiaTheme="minorEastAsia"/>
                      <w:lang w:val="en-US" w:eastAsia="zh-CN"/>
                    </w:rPr>
                  </w:pPr>
                  <w:r>
                    <w:rPr>
                      <w:rFonts w:eastAsiaTheme="minorEastAsia"/>
                      <w:lang w:val="en-US" w:eastAsia="zh-CN"/>
                    </w:rPr>
                    <w:t xml:space="preserve">Nordic </w:t>
                  </w:r>
                </w:p>
              </w:tc>
              <w:tc>
                <w:tcPr>
                  <w:tcW w:w="1372" w:type="dxa"/>
                </w:tcPr>
                <w:p w14:paraId="10E01CEB" w14:textId="77777777" w:rsidR="00A341B8" w:rsidRDefault="00A341B8" w:rsidP="00A341B8">
                  <w:pPr>
                    <w:tabs>
                      <w:tab w:val="left" w:pos="551"/>
                    </w:tabs>
                    <w:rPr>
                      <w:rFonts w:eastAsiaTheme="minorEastAsia"/>
                      <w:lang w:val="en-US" w:eastAsia="zh-CN"/>
                    </w:rPr>
                  </w:pPr>
                  <w:r>
                    <w:rPr>
                      <w:rFonts w:eastAsiaTheme="minorEastAsia"/>
                      <w:lang w:val="en-US" w:eastAsia="zh-CN"/>
                    </w:rPr>
                    <w:t>No</w:t>
                  </w:r>
                </w:p>
              </w:tc>
              <w:tc>
                <w:tcPr>
                  <w:tcW w:w="6780" w:type="dxa"/>
                </w:tcPr>
                <w:p w14:paraId="00C22C95" w14:textId="77777777" w:rsidR="00A341B8" w:rsidRDefault="00A341B8" w:rsidP="00A341B8">
                  <w:pPr>
                    <w:rPr>
                      <w:rFonts w:eastAsiaTheme="minorEastAsia"/>
                      <w:lang w:val="en-US" w:eastAsia="zh-CN"/>
                    </w:rPr>
                  </w:pPr>
                  <w:r>
                    <w:rPr>
                      <w:rFonts w:eastAsiaTheme="minorEastAsia"/>
                      <w:lang w:val="en-US" w:eastAsia="zh-CN"/>
                    </w:rPr>
                    <w:t xml:space="preserve">we do not need to specify </w:t>
                  </w:r>
                  <w:r w:rsidRPr="00A341B8">
                    <w:rPr>
                      <w:rFonts w:eastAsiaTheme="minorEastAsia"/>
                      <w:highlight w:val="yellow"/>
                      <w:lang w:val="en-US" w:eastAsia="zh-CN"/>
                    </w:rPr>
                    <w:t>error cases</w:t>
                  </w:r>
                </w:p>
              </w:tc>
            </w:tr>
            <w:tr w:rsidR="00A341B8" w14:paraId="5D6230EB" w14:textId="77777777" w:rsidTr="00C02647">
              <w:tc>
                <w:tcPr>
                  <w:tcW w:w="1479" w:type="dxa"/>
                </w:tcPr>
                <w:p w14:paraId="6DC1A68B" w14:textId="77777777" w:rsidR="00A341B8" w:rsidRDefault="00A341B8" w:rsidP="00A341B8">
                  <w:pPr>
                    <w:rPr>
                      <w:rFonts w:eastAsiaTheme="minorEastAsia"/>
                      <w:lang w:val="en-US" w:eastAsia="zh-CN"/>
                    </w:rPr>
                  </w:pPr>
                  <w:r>
                    <w:rPr>
                      <w:rFonts w:eastAsiaTheme="minorEastAsia"/>
                      <w:lang w:val="en-US" w:eastAsia="zh-CN"/>
                    </w:rPr>
                    <w:t>OPPO</w:t>
                  </w:r>
                </w:p>
              </w:tc>
              <w:tc>
                <w:tcPr>
                  <w:tcW w:w="1372" w:type="dxa"/>
                </w:tcPr>
                <w:p w14:paraId="391F1C25" w14:textId="77777777" w:rsidR="00A341B8" w:rsidRDefault="00A341B8" w:rsidP="00A341B8">
                  <w:pPr>
                    <w:tabs>
                      <w:tab w:val="left" w:pos="551"/>
                    </w:tabs>
                    <w:rPr>
                      <w:rFonts w:eastAsiaTheme="minorEastAsia"/>
                      <w:lang w:val="en-US" w:eastAsia="zh-CN"/>
                    </w:rPr>
                  </w:pPr>
                  <w:r>
                    <w:rPr>
                      <w:rFonts w:eastAsiaTheme="minorEastAsia"/>
                      <w:lang w:val="en-US" w:eastAsia="zh-CN"/>
                    </w:rPr>
                    <w:t>No</w:t>
                  </w:r>
                </w:p>
              </w:tc>
              <w:tc>
                <w:tcPr>
                  <w:tcW w:w="6780" w:type="dxa"/>
                </w:tcPr>
                <w:p w14:paraId="79877A0D" w14:textId="77777777" w:rsidR="00A341B8" w:rsidRDefault="00A341B8" w:rsidP="00A341B8">
                  <w:pPr>
                    <w:rPr>
                      <w:rFonts w:eastAsiaTheme="minorEastAsia"/>
                      <w:lang w:val="en-US" w:eastAsia="zh-CN"/>
                    </w:rPr>
                  </w:pPr>
                  <w:r>
                    <w:rPr>
                      <w:rFonts w:eastAsiaTheme="minorEastAsia"/>
                      <w:lang w:val="en-US" w:eastAsia="zh-CN"/>
                    </w:rPr>
                    <w:t xml:space="preserve">Those </w:t>
                  </w:r>
                  <w:r w:rsidRPr="00A341B8">
                    <w:rPr>
                      <w:rFonts w:eastAsiaTheme="minorEastAsia"/>
                      <w:highlight w:val="yellow"/>
                      <w:lang w:val="en-US" w:eastAsia="zh-CN"/>
                    </w:rPr>
                    <w:t>cases are unexpected</w:t>
                  </w:r>
                  <w:r>
                    <w:rPr>
                      <w:rFonts w:eastAsiaTheme="minorEastAsia"/>
                      <w:lang w:val="en-US" w:eastAsia="zh-CN"/>
                    </w:rPr>
                    <w:t xml:space="preserve"> as the specification current reads.</w:t>
                  </w:r>
                </w:p>
              </w:tc>
            </w:tr>
            <w:tr w:rsidR="00A341B8" w14:paraId="786B9D87" w14:textId="77777777" w:rsidTr="00C02647">
              <w:tc>
                <w:tcPr>
                  <w:tcW w:w="1479" w:type="dxa"/>
                </w:tcPr>
                <w:p w14:paraId="1AFB8C4D" w14:textId="77777777" w:rsidR="00A341B8" w:rsidRDefault="00A341B8" w:rsidP="00A341B8">
                  <w:pPr>
                    <w:rPr>
                      <w:rFonts w:eastAsiaTheme="minorEastAsia"/>
                      <w:lang w:val="en-US" w:eastAsia="zh-CN"/>
                    </w:rPr>
                  </w:pPr>
                  <w:r>
                    <w:rPr>
                      <w:rFonts w:eastAsiaTheme="minorEastAsia" w:hint="eastAsia"/>
                      <w:lang w:val="en-US" w:eastAsia="zh-CN"/>
                    </w:rPr>
                    <w:t>CATT</w:t>
                  </w:r>
                </w:p>
              </w:tc>
              <w:tc>
                <w:tcPr>
                  <w:tcW w:w="1372" w:type="dxa"/>
                </w:tcPr>
                <w:p w14:paraId="3F423326" w14:textId="77777777" w:rsidR="00A341B8" w:rsidRDefault="00A341B8" w:rsidP="00A341B8">
                  <w:pPr>
                    <w:tabs>
                      <w:tab w:val="left" w:pos="551"/>
                    </w:tabs>
                    <w:rPr>
                      <w:rFonts w:eastAsiaTheme="minorEastAsia"/>
                      <w:lang w:val="en-US" w:eastAsia="zh-CN"/>
                    </w:rPr>
                  </w:pPr>
                  <w:r>
                    <w:rPr>
                      <w:rFonts w:eastAsiaTheme="minorEastAsia" w:hint="eastAsia"/>
                      <w:lang w:val="en-US" w:eastAsia="zh-CN"/>
                    </w:rPr>
                    <w:t>N</w:t>
                  </w:r>
                </w:p>
              </w:tc>
              <w:tc>
                <w:tcPr>
                  <w:tcW w:w="6780" w:type="dxa"/>
                </w:tcPr>
                <w:p w14:paraId="69B11617" w14:textId="77777777" w:rsidR="00A341B8" w:rsidRDefault="00A341B8" w:rsidP="00A341B8">
                  <w:pPr>
                    <w:rPr>
                      <w:rFonts w:eastAsiaTheme="minorEastAsia"/>
                      <w:lang w:val="en-US" w:eastAsia="zh-CN"/>
                    </w:rPr>
                  </w:pPr>
                  <w:r>
                    <w:rPr>
                      <w:rFonts w:eastAsiaTheme="minorEastAsia" w:hint="eastAsia"/>
                      <w:lang w:val="en-US" w:eastAsia="zh-CN"/>
                    </w:rPr>
                    <w:t xml:space="preserve">It should already be covered by the </w:t>
                  </w:r>
                  <w:r>
                    <w:rPr>
                      <w:rFonts w:eastAsiaTheme="minorEastAsia"/>
                      <w:lang w:val="en-US" w:eastAsia="zh-CN"/>
                    </w:rPr>
                    <w:t>following</w:t>
                  </w:r>
                  <w:r>
                    <w:rPr>
                      <w:rFonts w:eastAsiaTheme="minorEastAsia" w:hint="eastAsia"/>
                      <w:lang w:val="en-US" w:eastAsia="zh-CN"/>
                    </w:rPr>
                    <w:t xml:space="preserve"> paragraph, which means </w:t>
                  </w:r>
                  <w:r w:rsidRPr="00A341B8">
                    <w:rPr>
                      <w:rFonts w:eastAsiaTheme="minorEastAsia" w:hint="eastAsia"/>
                      <w:highlight w:val="yellow"/>
                      <w:lang w:val="en-US" w:eastAsia="zh-CN"/>
                    </w:rPr>
                    <w:t>this is an error case and UE behavior is unspecified</w:t>
                  </w:r>
                  <w:r>
                    <w:rPr>
                      <w:rFonts w:eastAsiaTheme="minorEastAsia" w:hint="eastAsia"/>
                      <w:lang w:val="en-US" w:eastAsia="zh-CN"/>
                    </w:rPr>
                    <w:t>.</w:t>
                  </w:r>
                </w:p>
                <w:tbl>
                  <w:tblPr>
                    <w:tblStyle w:val="af2"/>
                    <w:tblW w:w="0" w:type="auto"/>
                    <w:tblLook w:val="04A0" w:firstRow="1" w:lastRow="0" w:firstColumn="1" w:lastColumn="0" w:noHBand="0" w:noVBand="1"/>
                  </w:tblPr>
                  <w:tblGrid>
                    <w:gridCol w:w="6549"/>
                  </w:tblGrid>
                  <w:tr w:rsidR="00A341B8" w14:paraId="7F620864" w14:textId="77777777" w:rsidTr="00C02647">
                    <w:tc>
                      <w:tcPr>
                        <w:tcW w:w="6549" w:type="dxa"/>
                      </w:tcPr>
                      <w:p w14:paraId="49A94FAA" w14:textId="77777777" w:rsidR="00A341B8" w:rsidRDefault="00A341B8" w:rsidP="00A341B8">
                        <w:pPr>
                          <w:rPr>
                            <w:rFonts w:eastAsiaTheme="minorEastAsia"/>
                            <w:lang w:eastAsia="zh-CN"/>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6EE8EA26" w14:textId="77777777" w:rsidR="00A341B8" w:rsidRDefault="00A341B8" w:rsidP="00A341B8">
                  <w:pPr>
                    <w:rPr>
                      <w:rFonts w:eastAsiaTheme="minorEastAsia"/>
                      <w:lang w:val="en-US" w:eastAsia="zh-CN"/>
                    </w:rPr>
                  </w:pPr>
                </w:p>
              </w:tc>
            </w:tr>
            <w:tr w:rsidR="00A341B8" w14:paraId="240569BB" w14:textId="77777777" w:rsidTr="00C02647">
              <w:tc>
                <w:tcPr>
                  <w:tcW w:w="1479" w:type="dxa"/>
                </w:tcPr>
                <w:p w14:paraId="53872945" w14:textId="77777777" w:rsidR="00A341B8" w:rsidRDefault="00A341B8" w:rsidP="00A341B8">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03472532" w14:textId="77777777" w:rsidR="00A341B8" w:rsidRDefault="00A341B8" w:rsidP="00A341B8">
                  <w:pPr>
                    <w:tabs>
                      <w:tab w:val="left" w:pos="551"/>
                    </w:tabs>
                    <w:rPr>
                      <w:rFonts w:eastAsiaTheme="minorEastAsia"/>
                      <w:lang w:val="en-US" w:eastAsia="zh-CN"/>
                    </w:rPr>
                  </w:pPr>
                </w:p>
              </w:tc>
              <w:tc>
                <w:tcPr>
                  <w:tcW w:w="6780" w:type="dxa"/>
                </w:tcPr>
                <w:p w14:paraId="5B6A9C92" w14:textId="77777777" w:rsidR="00A341B8" w:rsidRDefault="00A341B8" w:rsidP="00A341B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need to clarify whether only PRACH transmisson is allowed for 2-step RA when eRedCap and RedCap share the featurecombination and the number of PRB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larger</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25/12</w:t>
                  </w:r>
                </w:p>
              </w:tc>
            </w:tr>
            <w:tr w:rsidR="00A341B8" w14:paraId="0A2BB968" w14:textId="77777777" w:rsidTr="00C02647">
              <w:tc>
                <w:tcPr>
                  <w:tcW w:w="1479" w:type="dxa"/>
                </w:tcPr>
                <w:p w14:paraId="7EB5E97F" w14:textId="77777777" w:rsidR="00A341B8" w:rsidRDefault="00A341B8" w:rsidP="00A341B8">
                  <w:pPr>
                    <w:rPr>
                      <w:rFonts w:eastAsiaTheme="minorEastAsia"/>
                      <w:lang w:val="en-US" w:eastAsia="zh-CN"/>
                    </w:rPr>
                  </w:pPr>
                  <w:r>
                    <w:rPr>
                      <w:rFonts w:eastAsiaTheme="minorEastAsia" w:hint="eastAsia"/>
                      <w:lang w:val="en-US" w:eastAsia="zh-CN"/>
                    </w:rPr>
                    <w:t>CMCC</w:t>
                  </w:r>
                </w:p>
              </w:tc>
              <w:tc>
                <w:tcPr>
                  <w:tcW w:w="1372" w:type="dxa"/>
                </w:tcPr>
                <w:p w14:paraId="23CBA0AE" w14:textId="77777777" w:rsidR="00A341B8" w:rsidRDefault="00A341B8" w:rsidP="00A341B8">
                  <w:pPr>
                    <w:tabs>
                      <w:tab w:val="left" w:pos="551"/>
                    </w:tabs>
                    <w:rPr>
                      <w:rFonts w:eastAsiaTheme="minorEastAsia"/>
                      <w:lang w:val="en-US" w:eastAsia="zh-CN"/>
                    </w:rPr>
                  </w:pPr>
                  <w:r>
                    <w:rPr>
                      <w:rFonts w:eastAsiaTheme="minorEastAsia" w:hint="eastAsia"/>
                      <w:lang w:val="en-US" w:eastAsia="zh-CN"/>
                    </w:rPr>
                    <w:t>No</w:t>
                  </w:r>
                </w:p>
              </w:tc>
              <w:tc>
                <w:tcPr>
                  <w:tcW w:w="6780" w:type="dxa"/>
                </w:tcPr>
                <w:p w14:paraId="55DFEA48" w14:textId="77777777" w:rsidR="00A341B8" w:rsidRDefault="00A341B8" w:rsidP="00A341B8">
                  <w:pPr>
                    <w:rPr>
                      <w:rFonts w:eastAsiaTheme="minorEastAsia"/>
                      <w:lang w:val="en-US" w:eastAsia="zh-CN"/>
                    </w:rPr>
                  </w:pPr>
                </w:p>
              </w:tc>
            </w:tr>
            <w:tr w:rsidR="00A341B8" w14:paraId="59DA5186" w14:textId="77777777" w:rsidTr="00C02647">
              <w:tc>
                <w:tcPr>
                  <w:tcW w:w="1479" w:type="dxa"/>
                </w:tcPr>
                <w:p w14:paraId="4A7477D0" w14:textId="77777777" w:rsidR="00A341B8" w:rsidRDefault="00A341B8" w:rsidP="00A341B8">
                  <w:pPr>
                    <w:rPr>
                      <w:rFonts w:eastAsiaTheme="minorEastAsia"/>
                      <w:lang w:val="en-US" w:eastAsia="zh-CN"/>
                    </w:rPr>
                  </w:pPr>
                  <w:r>
                    <w:rPr>
                      <w:rFonts w:eastAsiaTheme="minorEastAsia"/>
                      <w:lang w:val="en-US" w:eastAsia="zh-CN"/>
                    </w:rPr>
                    <w:t>Nokia, NSB</w:t>
                  </w:r>
                </w:p>
              </w:tc>
              <w:tc>
                <w:tcPr>
                  <w:tcW w:w="1372" w:type="dxa"/>
                </w:tcPr>
                <w:p w14:paraId="712546C5" w14:textId="77777777" w:rsidR="00A341B8" w:rsidRDefault="00A341B8" w:rsidP="00A341B8">
                  <w:pPr>
                    <w:tabs>
                      <w:tab w:val="left" w:pos="551"/>
                    </w:tabs>
                    <w:rPr>
                      <w:rFonts w:eastAsiaTheme="minorEastAsia"/>
                      <w:lang w:val="en-US" w:eastAsia="zh-CN"/>
                    </w:rPr>
                  </w:pPr>
                  <w:r>
                    <w:rPr>
                      <w:rFonts w:eastAsiaTheme="minorEastAsia"/>
                      <w:lang w:val="en-US" w:eastAsia="zh-CN"/>
                    </w:rPr>
                    <w:t>No</w:t>
                  </w:r>
                </w:p>
              </w:tc>
              <w:tc>
                <w:tcPr>
                  <w:tcW w:w="6780" w:type="dxa"/>
                </w:tcPr>
                <w:p w14:paraId="3E18D619" w14:textId="77777777" w:rsidR="00A341B8" w:rsidRDefault="00A341B8" w:rsidP="00A341B8">
                  <w:pPr>
                    <w:rPr>
                      <w:rFonts w:eastAsiaTheme="minorEastAsia"/>
                      <w:lang w:val="en-US" w:eastAsia="zh-CN"/>
                    </w:rPr>
                  </w:pPr>
                </w:p>
              </w:tc>
            </w:tr>
            <w:tr w:rsidR="00A341B8" w14:paraId="6AD1A6CD" w14:textId="77777777" w:rsidTr="00C02647">
              <w:tc>
                <w:tcPr>
                  <w:tcW w:w="1479" w:type="dxa"/>
                </w:tcPr>
                <w:p w14:paraId="277676B8" w14:textId="77777777" w:rsidR="00A341B8" w:rsidRDefault="00A341B8" w:rsidP="00A341B8">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6B5400C" w14:textId="77777777" w:rsidR="00A341B8" w:rsidRDefault="00A341B8" w:rsidP="00A341B8">
                  <w:pPr>
                    <w:tabs>
                      <w:tab w:val="left" w:pos="551"/>
                    </w:tabs>
                    <w:rPr>
                      <w:rFonts w:eastAsiaTheme="minorEastAsia"/>
                      <w:lang w:val="en-US" w:eastAsia="zh-CN"/>
                    </w:rPr>
                  </w:pPr>
                </w:p>
              </w:tc>
              <w:tc>
                <w:tcPr>
                  <w:tcW w:w="6780" w:type="dxa"/>
                </w:tcPr>
                <w:p w14:paraId="7266BF9C" w14:textId="77777777" w:rsidR="00A341B8" w:rsidRDefault="00A341B8" w:rsidP="00A341B8">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need when there is already PUSCH scheduling/configuration in the specification. </w:t>
                  </w:r>
                </w:p>
              </w:tc>
            </w:tr>
            <w:tr w:rsidR="00A341B8" w14:paraId="0D30A7A6" w14:textId="77777777" w:rsidTr="00C02647">
              <w:tc>
                <w:tcPr>
                  <w:tcW w:w="1479" w:type="dxa"/>
                </w:tcPr>
                <w:p w14:paraId="07F8EC4E" w14:textId="77777777" w:rsidR="00A341B8" w:rsidRDefault="00A341B8" w:rsidP="00A341B8">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38E1A1D" w14:textId="77777777" w:rsidR="00A341B8" w:rsidRDefault="00A341B8" w:rsidP="00A341B8">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2D8CCA11" w14:textId="77777777" w:rsidR="00A341B8" w:rsidRDefault="00A341B8" w:rsidP="00A341B8">
                  <w:pPr>
                    <w:rPr>
                      <w:rFonts w:eastAsiaTheme="minorEastAsia"/>
                      <w:lang w:val="en-US" w:eastAsia="zh-CN"/>
                    </w:rPr>
                  </w:pPr>
                </w:p>
              </w:tc>
            </w:tr>
            <w:tr w:rsidR="00A341B8" w14:paraId="38B5C68F" w14:textId="77777777" w:rsidTr="00C02647">
              <w:tc>
                <w:tcPr>
                  <w:tcW w:w="1479" w:type="dxa"/>
                </w:tcPr>
                <w:p w14:paraId="1E9C4AFF" w14:textId="77777777" w:rsidR="00A341B8" w:rsidRDefault="00A341B8" w:rsidP="00A341B8">
                  <w:pPr>
                    <w:rPr>
                      <w:rFonts w:eastAsiaTheme="minorEastAsia"/>
                      <w:lang w:val="en-US" w:eastAsia="ja-JP"/>
                    </w:rPr>
                  </w:pPr>
                  <w:r>
                    <w:rPr>
                      <w:rFonts w:eastAsiaTheme="minorEastAsia" w:hint="eastAsia"/>
                      <w:lang w:val="en-US" w:eastAsia="zh-CN"/>
                    </w:rPr>
                    <w:t>ZTE, Sanechips</w:t>
                  </w:r>
                </w:p>
              </w:tc>
              <w:tc>
                <w:tcPr>
                  <w:tcW w:w="1372" w:type="dxa"/>
                </w:tcPr>
                <w:p w14:paraId="6CF5DB3F" w14:textId="77777777" w:rsidR="00A341B8" w:rsidRDefault="00A341B8" w:rsidP="00A341B8">
                  <w:pPr>
                    <w:tabs>
                      <w:tab w:val="left" w:pos="551"/>
                    </w:tabs>
                    <w:rPr>
                      <w:rFonts w:eastAsiaTheme="minorEastAsia"/>
                      <w:lang w:val="en-US" w:eastAsia="ja-JP"/>
                    </w:rPr>
                  </w:pPr>
                  <w:r>
                    <w:rPr>
                      <w:rFonts w:eastAsiaTheme="minorEastAsia" w:hint="eastAsia"/>
                      <w:lang w:val="en-US" w:eastAsia="zh-CN"/>
                    </w:rPr>
                    <w:t>No</w:t>
                  </w:r>
                </w:p>
              </w:tc>
              <w:tc>
                <w:tcPr>
                  <w:tcW w:w="6780" w:type="dxa"/>
                </w:tcPr>
                <w:p w14:paraId="2EE8EC16" w14:textId="77777777" w:rsidR="00A341B8" w:rsidRDefault="00A341B8" w:rsidP="00A341B8">
                  <w:pPr>
                    <w:rPr>
                      <w:rFonts w:eastAsiaTheme="minorEastAsia"/>
                      <w:lang w:val="en-US" w:eastAsia="zh-CN"/>
                    </w:rPr>
                  </w:pPr>
                </w:p>
              </w:tc>
            </w:tr>
            <w:tr w:rsidR="00A341B8" w14:paraId="4B1C2647" w14:textId="77777777" w:rsidTr="00C02647">
              <w:tc>
                <w:tcPr>
                  <w:tcW w:w="1479" w:type="dxa"/>
                </w:tcPr>
                <w:p w14:paraId="308F2920" w14:textId="77777777" w:rsidR="00A341B8" w:rsidRDefault="00A341B8" w:rsidP="00A341B8">
                  <w:pPr>
                    <w:rPr>
                      <w:rFonts w:eastAsiaTheme="minorEastAsia"/>
                      <w:lang w:val="en-US" w:eastAsia="zh-CN"/>
                    </w:rPr>
                  </w:pPr>
                  <w:r>
                    <w:rPr>
                      <w:rFonts w:eastAsiaTheme="minorEastAsia"/>
                      <w:lang w:val="en-US" w:eastAsia="zh-CN"/>
                    </w:rPr>
                    <w:t>Ericsson</w:t>
                  </w:r>
                </w:p>
              </w:tc>
              <w:tc>
                <w:tcPr>
                  <w:tcW w:w="1372" w:type="dxa"/>
                </w:tcPr>
                <w:p w14:paraId="7F298DE8" w14:textId="77777777" w:rsidR="00A341B8" w:rsidRDefault="00A341B8" w:rsidP="00A341B8">
                  <w:pPr>
                    <w:tabs>
                      <w:tab w:val="left" w:pos="551"/>
                    </w:tabs>
                    <w:rPr>
                      <w:rFonts w:eastAsiaTheme="minorEastAsia"/>
                      <w:lang w:val="en-US" w:eastAsia="zh-CN"/>
                    </w:rPr>
                  </w:pPr>
                  <w:r>
                    <w:rPr>
                      <w:rFonts w:eastAsiaTheme="minorEastAsia"/>
                      <w:lang w:val="en-US" w:eastAsia="zh-CN"/>
                    </w:rPr>
                    <w:t>N</w:t>
                  </w:r>
                </w:p>
              </w:tc>
              <w:tc>
                <w:tcPr>
                  <w:tcW w:w="6780" w:type="dxa"/>
                </w:tcPr>
                <w:p w14:paraId="783602F3" w14:textId="77777777" w:rsidR="00A341B8" w:rsidRDefault="00A341B8" w:rsidP="00A341B8">
                  <w:pPr>
                    <w:rPr>
                      <w:rFonts w:eastAsiaTheme="minorEastAsia"/>
                      <w:lang w:val="en-US" w:eastAsia="zh-CN"/>
                    </w:rPr>
                  </w:pPr>
                </w:p>
              </w:tc>
            </w:tr>
            <w:tr w:rsidR="00A341B8" w14:paraId="3C3C152D" w14:textId="77777777" w:rsidTr="00C02647">
              <w:tc>
                <w:tcPr>
                  <w:tcW w:w="1479" w:type="dxa"/>
                </w:tcPr>
                <w:p w14:paraId="11F55154" w14:textId="77777777" w:rsidR="00A341B8" w:rsidRDefault="00A341B8" w:rsidP="00A341B8">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B3DCDB3" w14:textId="77777777" w:rsidR="00A341B8" w:rsidRDefault="00A341B8" w:rsidP="00A341B8">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D08F8C2" w14:textId="77777777" w:rsidR="00A341B8" w:rsidRDefault="00A341B8" w:rsidP="00A341B8">
                  <w:pPr>
                    <w:rPr>
                      <w:rFonts w:eastAsiaTheme="minorEastAsia"/>
                      <w:lang w:val="en-US" w:eastAsia="zh-CN"/>
                    </w:rPr>
                  </w:pPr>
                </w:p>
              </w:tc>
            </w:tr>
            <w:tr w:rsidR="00A341B8" w14:paraId="110DB5DB" w14:textId="77777777" w:rsidTr="00C02647">
              <w:tc>
                <w:tcPr>
                  <w:tcW w:w="1479" w:type="dxa"/>
                </w:tcPr>
                <w:p w14:paraId="68052BFF" w14:textId="77777777" w:rsidR="00A341B8" w:rsidRDefault="00A341B8" w:rsidP="00A341B8">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2975CEDF" w14:textId="77777777" w:rsidR="00A341B8" w:rsidRDefault="00A341B8" w:rsidP="00A341B8">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278E16CE" w14:textId="77777777" w:rsidR="00A341B8" w:rsidRDefault="00A341B8" w:rsidP="00A341B8">
                  <w:pPr>
                    <w:rPr>
                      <w:rFonts w:eastAsiaTheme="minorEastAsia"/>
                      <w:lang w:val="en-US" w:eastAsia="zh-CN"/>
                    </w:rPr>
                  </w:pPr>
                </w:p>
              </w:tc>
            </w:tr>
            <w:tr w:rsidR="00A341B8" w14:paraId="6A7882BF" w14:textId="77777777" w:rsidTr="00C02647">
              <w:tc>
                <w:tcPr>
                  <w:tcW w:w="1479" w:type="dxa"/>
                </w:tcPr>
                <w:p w14:paraId="56063DF1" w14:textId="77777777" w:rsidR="00A341B8" w:rsidRDefault="00A341B8" w:rsidP="00A341B8">
                  <w:pPr>
                    <w:rPr>
                      <w:rFonts w:eastAsiaTheme="minorEastAsia"/>
                      <w:lang w:val="en-US" w:eastAsia="zh-CN"/>
                    </w:rPr>
                  </w:pPr>
                  <w:r>
                    <w:rPr>
                      <w:rFonts w:eastAsiaTheme="minorEastAsia"/>
                      <w:lang w:val="en-US" w:eastAsia="zh-CN"/>
                    </w:rPr>
                    <w:t>FL3</w:t>
                  </w:r>
                </w:p>
              </w:tc>
              <w:tc>
                <w:tcPr>
                  <w:tcW w:w="8152" w:type="dxa"/>
                  <w:gridSpan w:val="2"/>
                </w:tcPr>
                <w:p w14:paraId="488326E9" w14:textId="77777777" w:rsidR="00A341B8" w:rsidRDefault="00A341B8" w:rsidP="00A341B8">
                  <w:pPr>
                    <w:rPr>
                      <w:rFonts w:eastAsiaTheme="minorEastAsia"/>
                      <w:lang w:val="en-US" w:eastAsia="zh-CN"/>
                    </w:rPr>
                  </w:pPr>
                  <w:r>
                    <w:rPr>
                      <w:rFonts w:eastAsiaTheme="minorEastAsia"/>
                      <w:lang w:val="en-US" w:eastAsia="zh-CN"/>
                    </w:rPr>
                    <w:t>Based on the above received responses, there does not seem to be much support for specifying the UE behavior for cases when the UE is configured or scheduled with a Msg3/MsgA PUSCH bandwidth that is larger than it can transmit.</w:t>
                  </w:r>
                </w:p>
              </w:tc>
            </w:tr>
          </w:tbl>
          <w:p w14:paraId="2E49E9A3" w14:textId="77777777" w:rsidR="00A341B8" w:rsidRPr="00A341B8" w:rsidRDefault="00A341B8" w:rsidP="007A76E7">
            <w:pPr>
              <w:jc w:val="both"/>
              <w:rPr>
                <w:lang w:eastAsia="ko-KR"/>
              </w:rPr>
            </w:pPr>
          </w:p>
        </w:tc>
      </w:tr>
    </w:tbl>
    <w:p w14:paraId="7F73B46B" w14:textId="77777777" w:rsidR="00A341B8" w:rsidRDefault="00A341B8" w:rsidP="00A341B8">
      <w:pPr>
        <w:rPr>
          <w:bCs/>
          <w:lang w:val="en-US"/>
        </w:rPr>
      </w:pPr>
    </w:p>
    <w:p w14:paraId="7A17103A" w14:textId="7B47044A" w:rsidR="00A341B8" w:rsidRDefault="00A341B8" w:rsidP="00A341B8">
      <w:pPr>
        <w:rPr>
          <w:lang w:eastAsia="ko-KR"/>
        </w:rPr>
      </w:pPr>
      <w:r>
        <w:rPr>
          <w:bCs/>
          <w:lang w:val="en-US"/>
        </w:rPr>
        <w:t xml:space="preserve">Given that the same issue was discussed in RAN1 for multiple meetings and only one </w:t>
      </w:r>
      <w:r w:rsidR="007D027A">
        <w:rPr>
          <w:bCs/>
          <w:lang w:val="en-US"/>
        </w:rPr>
        <w:t xml:space="preserve">RAN2 </w:t>
      </w:r>
      <w:r>
        <w:rPr>
          <w:bCs/>
          <w:lang w:val="en-US"/>
        </w:rPr>
        <w:t>meeting is left for finalizing eRedCap WI, there is no need to re-discuss this issue again in RAN2. Therefore,</w:t>
      </w:r>
      <w:r>
        <w:rPr>
          <w:lang w:eastAsia="ko-KR"/>
        </w:rPr>
        <w:t xml:space="preserve"> </w:t>
      </w:r>
      <w:r>
        <w:rPr>
          <w:bCs/>
          <w:lang w:val="en-US"/>
        </w:rPr>
        <w:t xml:space="preserve">it is suggested to leave </w:t>
      </w:r>
      <w:r w:rsidR="007D027A">
        <w:rPr>
          <w:bCs/>
          <w:lang w:val="en-US"/>
        </w:rPr>
        <w:t>it up to</w:t>
      </w:r>
      <w:r>
        <w:rPr>
          <w:bCs/>
          <w:lang w:val="en-US"/>
        </w:rPr>
        <w:t xml:space="preserve"> network implementation to ensure </w:t>
      </w:r>
      <w:r>
        <w:rPr>
          <w:lang w:eastAsia="ko-KR"/>
        </w:rPr>
        <w:t>that MsgA PUSCH should be within 5 MHz if the 2-step RA resource can be used by eRedCap UE.</w:t>
      </w:r>
    </w:p>
    <w:p w14:paraId="43CA035B" w14:textId="5271DC35" w:rsidR="00A341B8" w:rsidRDefault="00A341B8" w:rsidP="00A341B8">
      <w:pPr>
        <w:jc w:val="both"/>
        <w:rPr>
          <w:lang w:eastAsia="ko-KR"/>
        </w:rPr>
      </w:pPr>
      <w:r w:rsidRPr="00313BA9">
        <w:rPr>
          <w:rFonts w:eastAsiaTheme="minorEastAsia"/>
          <w:b/>
          <w:lang w:eastAsia="ko-KR"/>
        </w:rPr>
        <w:t xml:space="preserve">Proposal </w:t>
      </w:r>
      <w:r>
        <w:rPr>
          <w:rFonts w:eastAsiaTheme="minorEastAsia"/>
          <w:b/>
          <w:lang w:eastAsia="ko-KR"/>
        </w:rPr>
        <w:t>5</w:t>
      </w:r>
      <w:r w:rsidRPr="00313BA9">
        <w:rPr>
          <w:rFonts w:eastAsiaTheme="minorEastAsia"/>
          <w:b/>
          <w:lang w:eastAsia="ko-KR"/>
        </w:rPr>
        <w:t>.</w:t>
      </w:r>
      <w:r w:rsidRPr="00AF1460">
        <w:rPr>
          <w:rFonts w:eastAsiaTheme="minorEastAsia"/>
          <w:lang w:eastAsia="ko-KR"/>
        </w:rPr>
        <w:t xml:space="preserve"> </w:t>
      </w:r>
      <w:r>
        <w:rPr>
          <w:lang w:eastAsia="ko-KR"/>
        </w:rPr>
        <w:t xml:space="preserve">It is up to network implementation to ensure that MsgA PUSCH </w:t>
      </w:r>
      <w:r w:rsidRPr="00230155">
        <w:rPr>
          <w:bCs/>
          <w:lang w:val="en-US"/>
        </w:rPr>
        <w:t>resource</w:t>
      </w:r>
      <w:r>
        <w:rPr>
          <w:bCs/>
          <w:lang w:val="en-US"/>
        </w:rPr>
        <w:t xml:space="preserve"> </w:t>
      </w:r>
      <w:r>
        <w:rPr>
          <w:lang w:eastAsia="ko-KR"/>
        </w:rPr>
        <w:t xml:space="preserve">is within 5 MHz, if the 2-step RA resource can be used by eRedCap UE. No spec impact is </w:t>
      </w:r>
      <w:r w:rsidR="00D338DD">
        <w:rPr>
          <w:lang w:eastAsia="ko-KR"/>
        </w:rPr>
        <w:t>needed</w:t>
      </w:r>
      <w:r>
        <w:rPr>
          <w:lang w:eastAsia="ko-KR"/>
        </w:rPr>
        <w:t>.</w:t>
      </w:r>
    </w:p>
    <w:p w14:paraId="7519B272" w14:textId="340512D4" w:rsidR="009A18B5" w:rsidRPr="00EA235D" w:rsidRDefault="009A18B5" w:rsidP="00A341B8">
      <w:pPr>
        <w:jc w:val="both"/>
        <w:rPr>
          <w:b/>
          <w:u w:val="single"/>
          <w:lang w:eastAsia="ko-KR"/>
        </w:rPr>
      </w:pPr>
      <w:r w:rsidRPr="00EA235D">
        <w:rPr>
          <w:b/>
          <w:u w:val="single"/>
          <w:lang w:eastAsia="ko-KR"/>
        </w:rPr>
        <w:t>Feature pri</w:t>
      </w:r>
      <w:r w:rsidR="00EA235D" w:rsidRPr="00EA235D">
        <w:rPr>
          <w:b/>
          <w:u w:val="single"/>
          <w:lang w:eastAsia="ko-KR"/>
        </w:rPr>
        <w:t>ority for eRedCap</w:t>
      </w:r>
    </w:p>
    <w:p w14:paraId="41B01766" w14:textId="6C830F1E" w:rsidR="00EA235D" w:rsidRDefault="00BD77CF" w:rsidP="00A341B8">
      <w:pPr>
        <w:jc w:val="both"/>
        <w:rPr>
          <w:rFonts w:eastAsiaTheme="minorEastAsia"/>
          <w:lang w:eastAsia="ko-KR"/>
        </w:rPr>
      </w:pPr>
      <w:r>
        <w:rPr>
          <w:rFonts w:eastAsiaTheme="minorEastAsia"/>
          <w:lang w:eastAsia="ko-KR"/>
        </w:rPr>
        <w:t xml:space="preserve">In RAN2#123bis meeting, it is agreed that RRC determines whether the </w:t>
      </w:r>
      <w:r w:rsidRPr="009572D1">
        <w:rPr>
          <w:rFonts w:eastAsiaTheme="minorEastAsia"/>
          <w:i/>
          <w:lang w:eastAsia="ko-KR"/>
        </w:rPr>
        <w:t>eRedCap</w:t>
      </w:r>
      <w:r>
        <w:rPr>
          <w:rFonts w:eastAsiaTheme="minorEastAsia"/>
          <w:lang w:eastAsia="ko-KR"/>
        </w:rPr>
        <w:t xml:space="preserve"> feature is applicable or </w:t>
      </w:r>
      <w:r w:rsidRPr="009572D1">
        <w:rPr>
          <w:rFonts w:eastAsiaTheme="minorEastAsia"/>
          <w:i/>
          <w:lang w:eastAsia="ko-KR"/>
        </w:rPr>
        <w:t>RedCap</w:t>
      </w:r>
      <w:r>
        <w:rPr>
          <w:rFonts w:eastAsiaTheme="minorEastAsia"/>
          <w:lang w:eastAsia="ko-KR"/>
        </w:rPr>
        <w:t xml:space="preserve"> feature is applicable for eRedCap UE, based on whether the RACH partition for R18 eRedCap UE is configured or not. </w:t>
      </w:r>
      <w:r w:rsidR="009572D1">
        <w:rPr>
          <w:rFonts w:eastAsiaTheme="minorEastAsia"/>
          <w:lang w:eastAsia="ko-KR"/>
        </w:rPr>
        <w:t>In MAC layer, the RACH partition is selected based on the applicable feature defined in RRC layer.</w:t>
      </w:r>
    </w:p>
    <w:tbl>
      <w:tblPr>
        <w:tblStyle w:val="af2"/>
        <w:tblW w:w="0" w:type="auto"/>
        <w:tblLook w:val="04A0" w:firstRow="1" w:lastRow="0" w:firstColumn="1" w:lastColumn="0" w:noHBand="0" w:noVBand="1"/>
      </w:tblPr>
      <w:tblGrid>
        <w:gridCol w:w="10194"/>
      </w:tblGrid>
      <w:tr w:rsidR="00270C14" w14:paraId="399F8DA5" w14:textId="77777777" w:rsidTr="00270C14">
        <w:tc>
          <w:tcPr>
            <w:tcW w:w="10194" w:type="dxa"/>
          </w:tcPr>
          <w:p w14:paraId="4625F7C8" w14:textId="0DA6B4E5" w:rsidR="00270C14" w:rsidRPr="00270C14" w:rsidRDefault="00270C14" w:rsidP="00270C14">
            <w:pPr>
              <w:pStyle w:val="Agreement"/>
            </w:pPr>
            <w:r>
              <w:t>It is specified in TS 38.331 that RRC determines that RedCap is applicable to the RA procedure for Rel-18 eRedCap UE only if there is no set of configured RA resources with eRedCap set to true among all sets of configured RA resources. In TS 38.321, no additional specification change is expected for Proposal 1 unless it is much simpler if we specify this in MAC.</w:t>
            </w:r>
          </w:p>
        </w:tc>
      </w:tr>
    </w:tbl>
    <w:p w14:paraId="62558EFA" w14:textId="7AE7EF07" w:rsidR="00270C14" w:rsidRDefault="00270C14" w:rsidP="00A341B8">
      <w:pPr>
        <w:jc w:val="both"/>
        <w:rPr>
          <w:rFonts w:eastAsiaTheme="minorEastAsia"/>
          <w:lang w:eastAsia="ko-KR"/>
        </w:rPr>
      </w:pPr>
    </w:p>
    <w:p w14:paraId="2EC9C692" w14:textId="5F6F6452" w:rsidR="009572D1" w:rsidRPr="00270C14" w:rsidRDefault="009572D1" w:rsidP="00A341B8">
      <w:pPr>
        <w:jc w:val="both"/>
        <w:rPr>
          <w:rFonts w:eastAsiaTheme="minorEastAsia"/>
          <w:lang w:eastAsia="ko-KR"/>
        </w:rPr>
      </w:pPr>
      <w:r>
        <w:rPr>
          <w:rFonts w:eastAsiaTheme="minorEastAsia" w:hint="eastAsia"/>
          <w:lang w:eastAsia="ko-KR"/>
        </w:rPr>
        <w:t xml:space="preserve">On the other hand, </w:t>
      </w:r>
      <w:r>
        <w:rPr>
          <w:rFonts w:eastAsiaTheme="minorEastAsia"/>
          <w:lang w:eastAsia="ko-KR"/>
        </w:rPr>
        <w:t>according to current MAC specification</w:t>
      </w:r>
      <w:r w:rsidR="00B9434B">
        <w:rPr>
          <w:rFonts w:eastAsiaTheme="minorEastAsia"/>
          <w:lang w:eastAsia="ko-KR"/>
        </w:rPr>
        <w:t xml:space="preserve"> [9]</w:t>
      </w:r>
      <w:r>
        <w:rPr>
          <w:rFonts w:eastAsiaTheme="minorEastAsia"/>
          <w:lang w:eastAsia="ko-KR"/>
        </w:rPr>
        <w:t xml:space="preserve">, the RACH partition is selected based on the feature priorities of applicable feature if </w:t>
      </w:r>
      <w:r>
        <w:rPr>
          <w:rFonts w:eastAsiaTheme="minorEastAsia" w:hint="eastAsia"/>
          <w:lang w:eastAsia="ko-KR"/>
        </w:rPr>
        <w:t>the</w:t>
      </w:r>
      <w:r>
        <w:rPr>
          <w:rFonts w:eastAsiaTheme="minorEastAsia"/>
          <w:lang w:eastAsia="ko-KR"/>
        </w:rPr>
        <w:t>re are</w:t>
      </w:r>
      <w:r>
        <w:rPr>
          <w:rFonts w:eastAsiaTheme="minorEastAsia" w:hint="eastAsia"/>
          <w:lang w:eastAsia="ko-KR"/>
        </w:rPr>
        <w:t xml:space="preserve"> RACH partition</w:t>
      </w:r>
      <w:r>
        <w:rPr>
          <w:rFonts w:eastAsiaTheme="minorEastAsia"/>
          <w:lang w:eastAsia="ko-KR"/>
        </w:rPr>
        <w:t>s only for subset of applicable features.</w:t>
      </w:r>
      <w:r>
        <w:rPr>
          <w:rFonts w:eastAsiaTheme="minorEastAsia" w:hint="eastAsia"/>
          <w:lang w:eastAsia="ko-KR"/>
        </w:rPr>
        <w:t xml:space="preserve"> </w:t>
      </w:r>
    </w:p>
    <w:tbl>
      <w:tblPr>
        <w:tblStyle w:val="af2"/>
        <w:tblW w:w="0" w:type="auto"/>
        <w:tblLook w:val="04A0" w:firstRow="1" w:lastRow="0" w:firstColumn="1" w:lastColumn="0" w:noHBand="0" w:noVBand="1"/>
      </w:tblPr>
      <w:tblGrid>
        <w:gridCol w:w="10194"/>
      </w:tblGrid>
      <w:tr w:rsidR="00270C14" w14:paraId="698AA9BE" w14:textId="77777777" w:rsidTr="00270C14">
        <w:tc>
          <w:tcPr>
            <w:tcW w:w="10194" w:type="dxa"/>
          </w:tcPr>
          <w:p w14:paraId="079ED6E3" w14:textId="77777777" w:rsidR="00270C14" w:rsidRPr="00E87D15" w:rsidRDefault="00270C14" w:rsidP="00270C14">
            <w:pPr>
              <w:rPr>
                <w:lang w:eastAsia="ko-KR"/>
              </w:rPr>
            </w:pPr>
            <w:r w:rsidRPr="00E87D15">
              <w:rPr>
                <w:lang w:eastAsia="ko-KR"/>
              </w:rPr>
              <w:t>The MAC entity shall:</w:t>
            </w:r>
          </w:p>
          <w:p w14:paraId="30989B4D" w14:textId="387C2EF0" w:rsidR="00270C14" w:rsidRPr="00270C14" w:rsidRDefault="00270C14" w:rsidP="00270C14">
            <w:pPr>
              <w:pStyle w:val="B1"/>
            </w:pPr>
            <w:r w:rsidRPr="00E87D15">
              <w:rPr>
                <w:lang w:eastAsia="ko-KR"/>
              </w:rPr>
              <w:t>1&gt;</w:t>
            </w:r>
            <w:r w:rsidRPr="00E87D15">
              <w:rPr>
                <w:lang w:eastAsia="ko-KR"/>
              </w:rPr>
              <w:tab/>
              <w:t xml:space="preserve">among the available </w:t>
            </w:r>
            <w:r w:rsidRPr="00E87D15">
              <w:t xml:space="preserve">sets of Random Access resources for this Random Access procedure (as specified in clause 5.1.1c), identify those configured with a feature which has the highest priority assigned in </w:t>
            </w:r>
            <w:r w:rsidRPr="00E87D15">
              <w:rPr>
                <w:i/>
              </w:rPr>
              <w:t>featurePriorities</w:t>
            </w:r>
            <w:r w:rsidRPr="00E87D15">
              <w:t xml:space="preserve"> </w:t>
            </w:r>
            <w:r w:rsidRPr="00270C14">
              <w:rPr>
                <w:highlight w:val="yellow"/>
              </w:rPr>
              <w:t>among all the features applicable</w:t>
            </w:r>
            <w:r w:rsidRPr="00E87D15">
              <w:t xml:space="preserve"> to this Random Access procedure </w:t>
            </w:r>
            <w:r w:rsidRPr="00E87D15">
              <w:rPr>
                <w:lang w:eastAsia="ko-KR"/>
              </w:rPr>
              <w:t>as specified in TS 38.331 [5]</w:t>
            </w:r>
            <w:r w:rsidRPr="00E87D15">
              <w:t>.</w:t>
            </w:r>
          </w:p>
        </w:tc>
      </w:tr>
    </w:tbl>
    <w:p w14:paraId="1171558B" w14:textId="77777777" w:rsidR="008405CD" w:rsidRDefault="008405CD" w:rsidP="00A341B8">
      <w:pPr>
        <w:jc w:val="both"/>
        <w:rPr>
          <w:rFonts w:eastAsiaTheme="minorEastAsia"/>
          <w:lang w:eastAsia="ko-KR"/>
        </w:rPr>
      </w:pPr>
    </w:p>
    <w:p w14:paraId="1B2200F7" w14:textId="1AE37265" w:rsidR="009572D1" w:rsidRPr="008405CD" w:rsidRDefault="009572D1" w:rsidP="00A341B8">
      <w:pPr>
        <w:jc w:val="both"/>
        <w:rPr>
          <w:rFonts w:eastAsiaTheme="minorEastAsia"/>
          <w:lang w:eastAsia="ko-KR"/>
        </w:rPr>
      </w:pPr>
      <w:r>
        <w:rPr>
          <w:rFonts w:eastAsiaTheme="minorEastAsia"/>
          <w:lang w:eastAsia="ko-KR"/>
        </w:rPr>
        <w:t xml:space="preserve">Therefore, </w:t>
      </w:r>
      <w:r w:rsidR="00734597">
        <w:rPr>
          <w:rFonts w:eastAsiaTheme="minorEastAsia"/>
          <w:lang w:eastAsia="ko-KR"/>
        </w:rPr>
        <w:t xml:space="preserve">it would be straightforward to define </w:t>
      </w:r>
      <w:r>
        <w:rPr>
          <w:rFonts w:eastAsiaTheme="minorEastAsia"/>
          <w:lang w:eastAsia="ko-KR"/>
        </w:rPr>
        <w:t xml:space="preserve">additional feature priority for eRedCap UE </w:t>
      </w:r>
      <w:r w:rsidR="008405CD">
        <w:rPr>
          <w:rFonts w:eastAsiaTheme="minorEastAsia"/>
          <w:lang w:eastAsia="ko-KR"/>
        </w:rPr>
        <w:t>in order to select the RACH partition based on the applicable features. Otherwise, the additional step or clarification is needed</w:t>
      </w:r>
      <w:r>
        <w:rPr>
          <w:rFonts w:eastAsiaTheme="minorEastAsia"/>
          <w:lang w:eastAsia="ko-KR"/>
        </w:rPr>
        <w:t xml:space="preserve"> </w:t>
      </w:r>
      <w:r w:rsidR="008405CD">
        <w:rPr>
          <w:rFonts w:eastAsiaTheme="minorEastAsia"/>
          <w:lang w:eastAsia="ko-KR"/>
        </w:rPr>
        <w:t xml:space="preserve">in order to consider the feature priority of RedCap feature when </w:t>
      </w:r>
      <w:r w:rsidR="008405CD" w:rsidRPr="008405CD">
        <w:rPr>
          <w:rFonts w:eastAsiaTheme="minorEastAsia"/>
          <w:i/>
          <w:lang w:eastAsia="ko-KR"/>
        </w:rPr>
        <w:t>eRedCap</w:t>
      </w:r>
      <w:r w:rsidR="008405CD">
        <w:rPr>
          <w:rFonts w:eastAsiaTheme="minorEastAsia"/>
          <w:lang w:eastAsia="ko-KR"/>
        </w:rPr>
        <w:t xml:space="preserve"> is applicable. Since there is </w:t>
      </w:r>
      <w:r w:rsidR="008405CD">
        <w:rPr>
          <w:bCs/>
          <w:lang w:val="en-US"/>
        </w:rPr>
        <w:t>only one RAN2 meeting left for finalizing eRedCap WI, additional discussion for non-es</w:t>
      </w:r>
      <w:r w:rsidR="00734597">
        <w:rPr>
          <w:bCs/>
          <w:lang w:val="en-US"/>
        </w:rPr>
        <w:t>sential issue should be avoided and it would be better to simplify the RA procedure with Msg1-based early indication.</w:t>
      </w:r>
    </w:p>
    <w:p w14:paraId="7F35481A" w14:textId="7C58FB6F" w:rsidR="009572D1" w:rsidRPr="00313BA9" w:rsidRDefault="009572D1" w:rsidP="009572D1">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6</w:t>
      </w:r>
      <w:r w:rsidRPr="00313BA9">
        <w:rPr>
          <w:rFonts w:eastAsiaTheme="minorEastAsia"/>
          <w:b/>
          <w:lang w:eastAsia="ko-KR"/>
        </w:rPr>
        <w:t>.</w:t>
      </w:r>
      <w:r w:rsidRPr="009572D1">
        <w:rPr>
          <w:rFonts w:eastAsiaTheme="minorEastAsia"/>
          <w:lang w:eastAsia="ko-KR"/>
        </w:rPr>
        <w:t xml:space="preserve"> Define additional feature priority for eRedCap UE.</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786E4E61"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FE64B0">
        <w:rPr>
          <w:lang w:eastAsia="ko-KR"/>
        </w:rPr>
        <w:t>s</w:t>
      </w:r>
      <w:r w:rsidR="00903A6F">
        <w:rPr>
          <w:lang w:eastAsia="ko-KR"/>
        </w:rPr>
        <w:t xml:space="preserve"> on early indication for RedCap UE</w:t>
      </w:r>
      <w:r w:rsidR="003F241C">
        <w:rPr>
          <w:lang w:eastAsia="ko-KR"/>
        </w:rPr>
        <w:t>.</w:t>
      </w:r>
      <w:r w:rsidRPr="00322CC9">
        <w:rPr>
          <w:lang w:eastAsia="ko-KR"/>
        </w:rPr>
        <w:t xml:space="preserve"> The discussion includes the following</w:t>
      </w:r>
      <w:r w:rsidR="003F241C">
        <w:rPr>
          <w:lang w:eastAsia="ko-KR"/>
        </w:rPr>
        <w:t xml:space="preserve"> </w:t>
      </w:r>
      <w:r w:rsidR="00991E18">
        <w:rPr>
          <w:lang w:eastAsia="ko-KR"/>
        </w:rPr>
        <w:t>proposals</w:t>
      </w:r>
      <w:r w:rsidR="003D1A71">
        <w:rPr>
          <w:lang w:eastAsia="ko-KR"/>
        </w:rPr>
        <w:t>:</w:t>
      </w:r>
    </w:p>
    <w:p w14:paraId="61F97F43" w14:textId="77777777" w:rsidR="00B9434B" w:rsidRDefault="00B9434B" w:rsidP="00B9434B">
      <w:pPr>
        <w:jc w:val="both"/>
        <w:rPr>
          <w:lang w:eastAsia="ko-KR"/>
        </w:rPr>
      </w:pPr>
      <w:r w:rsidRPr="00ED1873">
        <w:rPr>
          <w:b/>
          <w:lang w:eastAsia="ko-KR"/>
        </w:rPr>
        <w:t>Proposal 1.</w:t>
      </w:r>
      <w:r>
        <w:rPr>
          <w:lang w:eastAsia="ko-KR"/>
        </w:rPr>
        <w:t xml:space="preserve"> Use legacy LCID space for Msg3-based early indication for eRedCap UE only.</w:t>
      </w:r>
    </w:p>
    <w:p w14:paraId="3B9429DF" w14:textId="77777777" w:rsidR="00B9434B" w:rsidRDefault="00B9434B" w:rsidP="00B9434B">
      <w:pPr>
        <w:jc w:val="both"/>
        <w:rPr>
          <w:lang w:eastAsia="ko-KR"/>
        </w:rPr>
      </w:pPr>
      <w:r w:rsidRPr="00ED1873">
        <w:rPr>
          <w:b/>
          <w:lang w:eastAsia="ko-KR"/>
        </w:rPr>
        <w:t xml:space="preserve">Proposal </w:t>
      </w:r>
      <w:r>
        <w:rPr>
          <w:b/>
          <w:lang w:eastAsia="ko-KR"/>
        </w:rPr>
        <w:t>2</w:t>
      </w:r>
      <w:r w:rsidRPr="00ED1873">
        <w:rPr>
          <w:b/>
          <w:lang w:eastAsia="ko-KR"/>
        </w:rPr>
        <w:t>.</w:t>
      </w:r>
      <w:r>
        <w:rPr>
          <w:lang w:eastAsia="ko-KR"/>
        </w:rPr>
        <w:t xml:space="preserve"> For the combination of Msg3-based early indication for eRedCap and indication for Msg4 PUCCH repetition, use extended LCID space.</w:t>
      </w:r>
    </w:p>
    <w:p w14:paraId="3E172581" w14:textId="77777777" w:rsidR="00B9434B" w:rsidRDefault="00B9434B" w:rsidP="00B9434B">
      <w:pPr>
        <w:jc w:val="both"/>
        <w:rPr>
          <w:lang w:eastAsia="ko-KR"/>
        </w:rPr>
      </w:pPr>
      <w:r w:rsidRPr="00ED1873">
        <w:rPr>
          <w:b/>
          <w:lang w:eastAsia="ko-KR"/>
        </w:rPr>
        <w:t xml:space="preserve">Proposal </w:t>
      </w:r>
      <w:r>
        <w:rPr>
          <w:b/>
          <w:lang w:eastAsia="ko-KR"/>
        </w:rPr>
        <w:t>3</w:t>
      </w:r>
      <w:r w:rsidRPr="00ED1873">
        <w:rPr>
          <w:b/>
          <w:lang w:eastAsia="ko-KR"/>
        </w:rPr>
        <w:t>.</w:t>
      </w:r>
      <w:r>
        <w:rPr>
          <w:lang w:eastAsia="ko-KR"/>
        </w:rPr>
        <w:t xml:space="preserve"> If the network does not support extended LCID space, eRedCap UE performs Msg3-based early indication for eRedCap UE using LCID defined in legacy LCID space, i.e., the combination of Msg3-based early indication for eRedCap and indication for Msg4 PUCCH repetition is not indicated although eRedCap UE can support Msg4 PUCCH repetition.</w:t>
      </w:r>
    </w:p>
    <w:p w14:paraId="1906A95F" w14:textId="77777777" w:rsidR="00B9434B" w:rsidRPr="00313BA9" w:rsidRDefault="00B9434B" w:rsidP="00B9434B">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4</w:t>
      </w:r>
      <w:r w:rsidRPr="00313BA9">
        <w:rPr>
          <w:rFonts w:eastAsiaTheme="minorEastAsia"/>
          <w:b/>
          <w:lang w:eastAsia="ko-KR"/>
        </w:rPr>
        <w:t>.</w:t>
      </w:r>
      <w:r w:rsidRPr="00AF1460">
        <w:rPr>
          <w:rFonts w:eastAsiaTheme="minorEastAsia"/>
          <w:lang w:eastAsia="ko-KR"/>
        </w:rPr>
        <w:t xml:space="preserve"> If the Msg1-based early indication is configured for eRedCap UE, the eRedCap UE shall perform 4-step RA procedure</w:t>
      </w:r>
      <w:r w:rsidRPr="007B1BF0">
        <w:rPr>
          <w:rFonts w:eastAsiaTheme="minorEastAsia"/>
          <w:lang w:eastAsia="ko-KR"/>
        </w:rPr>
        <w:t xml:space="preserve"> </w:t>
      </w:r>
      <w:r>
        <w:rPr>
          <w:rFonts w:eastAsiaTheme="minorEastAsia"/>
          <w:lang w:eastAsia="ko-KR"/>
        </w:rPr>
        <w:t>regardless of the channel quality</w:t>
      </w:r>
      <w:r w:rsidRPr="00AF1460">
        <w:rPr>
          <w:rFonts w:eastAsiaTheme="minorEastAsia"/>
          <w:lang w:eastAsia="ko-KR"/>
        </w:rPr>
        <w:t>, i.e., no further work is needed.</w:t>
      </w:r>
    </w:p>
    <w:p w14:paraId="2F9C5D61" w14:textId="77777777" w:rsidR="00B9434B" w:rsidRDefault="00B9434B" w:rsidP="00B9434B">
      <w:pPr>
        <w:jc w:val="both"/>
        <w:rPr>
          <w:lang w:eastAsia="ko-KR"/>
        </w:rPr>
      </w:pPr>
      <w:r w:rsidRPr="00313BA9">
        <w:rPr>
          <w:rFonts w:eastAsiaTheme="minorEastAsia"/>
          <w:b/>
          <w:lang w:eastAsia="ko-KR"/>
        </w:rPr>
        <w:t xml:space="preserve">Proposal </w:t>
      </w:r>
      <w:r>
        <w:rPr>
          <w:rFonts w:eastAsiaTheme="minorEastAsia"/>
          <w:b/>
          <w:lang w:eastAsia="ko-KR"/>
        </w:rPr>
        <w:t>5</w:t>
      </w:r>
      <w:r w:rsidRPr="00313BA9">
        <w:rPr>
          <w:rFonts w:eastAsiaTheme="minorEastAsia"/>
          <w:b/>
          <w:lang w:eastAsia="ko-KR"/>
        </w:rPr>
        <w:t>.</w:t>
      </w:r>
      <w:r w:rsidRPr="00AF1460">
        <w:rPr>
          <w:rFonts w:eastAsiaTheme="minorEastAsia"/>
          <w:lang w:eastAsia="ko-KR"/>
        </w:rPr>
        <w:t xml:space="preserve"> </w:t>
      </w:r>
      <w:r>
        <w:rPr>
          <w:lang w:eastAsia="ko-KR"/>
        </w:rPr>
        <w:t xml:space="preserve">It is up to network implementation to ensure that MsgA PUSCH </w:t>
      </w:r>
      <w:r w:rsidRPr="00230155">
        <w:rPr>
          <w:bCs/>
          <w:lang w:val="en-US"/>
        </w:rPr>
        <w:t>resource</w:t>
      </w:r>
      <w:r>
        <w:rPr>
          <w:bCs/>
          <w:lang w:val="en-US"/>
        </w:rPr>
        <w:t xml:space="preserve"> </w:t>
      </w:r>
      <w:r>
        <w:rPr>
          <w:lang w:eastAsia="ko-KR"/>
        </w:rPr>
        <w:t>is within 5 MHz, if the 2-step RA resource can be used by eRedCap UE. No spec impact is needed.</w:t>
      </w:r>
    </w:p>
    <w:p w14:paraId="1CB7311A" w14:textId="77777777" w:rsidR="00B9434B" w:rsidRPr="00313BA9" w:rsidRDefault="00B9434B" w:rsidP="00B9434B">
      <w:pPr>
        <w:jc w:val="both"/>
        <w:rPr>
          <w:rFonts w:eastAsiaTheme="minorEastAsia"/>
          <w:b/>
          <w:lang w:eastAsia="ko-KR"/>
        </w:rPr>
      </w:pPr>
      <w:r w:rsidRPr="00313BA9">
        <w:rPr>
          <w:rFonts w:eastAsiaTheme="minorEastAsia"/>
          <w:b/>
          <w:lang w:eastAsia="ko-KR"/>
        </w:rPr>
        <w:t xml:space="preserve">Proposal </w:t>
      </w:r>
      <w:r>
        <w:rPr>
          <w:rFonts w:eastAsiaTheme="minorEastAsia"/>
          <w:b/>
          <w:lang w:eastAsia="ko-KR"/>
        </w:rPr>
        <w:t>6</w:t>
      </w:r>
      <w:r w:rsidRPr="00313BA9">
        <w:rPr>
          <w:rFonts w:eastAsiaTheme="minorEastAsia"/>
          <w:b/>
          <w:lang w:eastAsia="ko-KR"/>
        </w:rPr>
        <w:t>.</w:t>
      </w:r>
      <w:r w:rsidRPr="009572D1">
        <w:rPr>
          <w:rFonts w:eastAsiaTheme="minorEastAsia"/>
          <w:lang w:eastAsia="ko-KR"/>
        </w:rPr>
        <w:t xml:space="preserve"> Define additional feature priority for eRedCap UE.</w:t>
      </w:r>
    </w:p>
    <w:p w14:paraId="2A2823C8" w14:textId="24EAE254" w:rsidR="00A12403" w:rsidRPr="00B9434B" w:rsidRDefault="00A12403" w:rsidP="00A12403">
      <w:pPr>
        <w:jc w:val="both"/>
        <w:rPr>
          <w:rFonts w:eastAsiaTheme="minorEastAsia"/>
          <w:b/>
          <w:lang w:eastAsia="ko-KR"/>
        </w:rPr>
      </w:pPr>
    </w:p>
    <w:p w14:paraId="70C93D13" w14:textId="1D5119C9" w:rsidR="003F241C" w:rsidRPr="00A12403"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3AEBA2EB" w:rsidR="00814DCA"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B9434B" w:rsidRPr="00B9434B">
        <w:rPr>
          <w:rFonts w:ascii="Arial" w:hAnsi="Arial" w:cs="Arial"/>
          <w:lang w:eastAsia="ko-KR"/>
        </w:rPr>
        <w:t>Report of 3GPP TSG RAN WG2 meeting #122, Incheon, Korea</w:t>
      </w:r>
    </w:p>
    <w:p w14:paraId="06DE19A4" w14:textId="18CFEE74" w:rsidR="00FE64B0" w:rsidRDefault="00E6751E" w:rsidP="00903A6F">
      <w:pPr>
        <w:spacing w:before="240"/>
        <w:jc w:val="both"/>
        <w:rPr>
          <w:rFonts w:ascii="Arial" w:hAnsi="Arial" w:cs="Arial"/>
          <w:lang w:eastAsia="ko-KR"/>
        </w:rPr>
      </w:pPr>
      <w:r w:rsidRPr="00322CC9">
        <w:rPr>
          <w:rFonts w:ascii="Arial" w:hAnsi="Arial" w:cs="Arial"/>
          <w:lang w:eastAsia="ko-KR"/>
        </w:rPr>
        <w:t>[</w:t>
      </w:r>
      <w:r w:rsidR="00814DCA">
        <w:rPr>
          <w:rFonts w:ascii="Arial" w:hAnsi="Arial" w:cs="Arial"/>
          <w:lang w:eastAsia="ko-KR"/>
        </w:rPr>
        <w:t>2</w:t>
      </w:r>
      <w:r w:rsidRPr="00322CC9">
        <w:rPr>
          <w:rFonts w:ascii="Arial" w:hAnsi="Arial" w:cs="Arial"/>
          <w:lang w:eastAsia="ko-KR"/>
        </w:rPr>
        <w:t>]</w:t>
      </w:r>
      <w:r w:rsidR="00A86056">
        <w:rPr>
          <w:rFonts w:ascii="Arial" w:hAnsi="Arial" w:cs="Arial"/>
          <w:lang w:eastAsia="ko-KR"/>
        </w:rPr>
        <w:t xml:space="preserve"> </w:t>
      </w:r>
      <w:r w:rsidR="00B9434B" w:rsidRPr="00B9434B">
        <w:rPr>
          <w:rFonts w:ascii="Arial" w:hAnsi="Arial" w:cs="Arial"/>
          <w:lang w:eastAsia="ko-KR"/>
        </w:rPr>
        <w:t>Report of 3GPP TSG RAN WG2 meeting #123bis, Xiamen, China</w:t>
      </w:r>
    </w:p>
    <w:p w14:paraId="7BFBA7F0" w14:textId="207C2C34" w:rsidR="00B9434B" w:rsidRDefault="00B9434B" w:rsidP="00903A6F">
      <w:pPr>
        <w:spacing w:before="240"/>
        <w:jc w:val="both"/>
        <w:rPr>
          <w:rFonts w:ascii="Arial" w:hAnsi="Arial" w:cs="Arial"/>
          <w:lang w:eastAsia="ko-KR"/>
        </w:rPr>
      </w:pPr>
      <w:r>
        <w:rPr>
          <w:rFonts w:ascii="Arial" w:hAnsi="Arial" w:cs="Arial"/>
          <w:lang w:eastAsia="ko-KR"/>
        </w:rPr>
        <w:t xml:space="preserve">[3] </w:t>
      </w:r>
      <w:r w:rsidRPr="00B9434B">
        <w:rPr>
          <w:rFonts w:ascii="Arial" w:hAnsi="Arial" w:cs="Arial"/>
          <w:lang w:eastAsia="ko-KR"/>
        </w:rPr>
        <w:t>R2-2313292</w:t>
      </w:r>
      <w:r>
        <w:rPr>
          <w:rFonts w:ascii="Arial" w:hAnsi="Arial" w:cs="Arial"/>
          <w:lang w:eastAsia="ko-KR"/>
        </w:rPr>
        <w:t xml:space="preserve"> </w:t>
      </w:r>
      <w:r w:rsidRPr="00B9434B">
        <w:rPr>
          <w:rFonts w:ascii="Arial" w:hAnsi="Arial" w:cs="Arial"/>
          <w:lang w:eastAsia="ko-KR"/>
        </w:rPr>
        <w:t>Discussion on LCID extension</w:t>
      </w:r>
    </w:p>
    <w:p w14:paraId="56B881A2" w14:textId="03689918" w:rsidR="00B9434B" w:rsidRDefault="00B9434B" w:rsidP="00903A6F">
      <w:pPr>
        <w:spacing w:before="240"/>
        <w:jc w:val="both"/>
        <w:rPr>
          <w:rFonts w:ascii="Arial" w:hAnsi="Arial" w:cs="Arial"/>
          <w:lang w:eastAsia="ko-KR"/>
        </w:rPr>
      </w:pPr>
      <w:r>
        <w:rPr>
          <w:rFonts w:ascii="Arial" w:hAnsi="Arial" w:cs="Arial"/>
          <w:lang w:eastAsia="ko-KR"/>
        </w:rPr>
        <w:t xml:space="preserve">[4] </w:t>
      </w:r>
      <w:r w:rsidRPr="00B9434B">
        <w:rPr>
          <w:rFonts w:ascii="Arial" w:hAnsi="Arial" w:cs="Arial"/>
          <w:lang w:eastAsia="ko-KR"/>
        </w:rPr>
        <w:t>R2-2313294</w:t>
      </w:r>
      <w:r>
        <w:rPr>
          <w:rFonts w:ascii="Arial" w:hAnsi="Arial" w:cs="Arial"/>
          <w:lang w:eastAsia="ko-KR"/>
        </w:rPr>
        <w:t xml:space="preserve"> </w:t>
      </w:r>
      <w:r w:rsidRPr="00B9434B">
        <w:rPr>
          <w:rFonts w:ascii="Arial" w:hAnsi="Arial" w:cs="Arial"/>
          <w:lang w:eastAsia="ko-KR"/>
        </w:rPr>
        <w:t>Indication for Msg3 based request for PUCCH repetition</w:t>
      </w:r>
    </w:p>
    <w:p w14:paraId="59B34ABD" w14:textId="48E4DEC1" w:rsidR="00B9434B" w:rsidRDefault="007A76E7" w:rsidP="00903A6F">
      <w:pPr>
        <w:spacing w:before="240"/>
        <w:jc w:val="both"/>
        <w:rPr>
          <w:rFonts w:ascii="Arial" w:hAnsi="Arial" w:cs="Arial"/>
          <w:lang w:eastAsia="ko-KR"/>
        </w:rPr>
      </w:pPr>
      <w:r>
        <w:rPr>
          <w:rFonts w:ascii="Arial" w:hAnsi="Arial" w:cs="Arial"/>
          <w:lang w:eastAsia="ko-KR"/>
        </w:rPr>
        <w:t>[</w:t>
      </w:r>
      <w:r w:rsidR="00B9434B">
        <w:rPr>
          <w:rFonts w:ascii="Arial" w:hAnsi="Arial" w:cs="Arial"/>
          <w:lang w:eastAsia="ko-KR"/>
        </w:rPr>
        <w:t>5</w:t>
      </w:r>
      <w:r>
        <w:rPr>
          <w:rFonts w:ascii="Arial" w:hAnsi="Arial" w:cs="Arial"/>
          <w:lang w:eastAsia="ko-KR"/>
        </w:rPr>
        <w:t>]</w:t>
      </w:r>
      <w:r w:rsidRPr="007A76E7">
        <w:rPr>
          <w:rFonts w:ascii="Arial" w:hAnsi="Arial" w:cs="Arial"/>
          <w:lang w:eastAsia="ko-KR"/>
        </w:rPr>
        <w:t xml:space="preserve"> </w:t>
      </w:r>
      <w:r w:rsidR="00B9434B" w:rsidRPr="00B9434B">
        <w:rPr>
          <w:rFonts w:ascii="Arial" w:hAnsi="Arial" w:cs="Arial"/>
          <w:lang w:eastAsia="ko-KR"/>
        </w:rPr>
        <w:t>Draft Report of 3GPP TSG RAN WG1 #113 v0.1.0</w:t>
      </w:r>
    </w:p>
    <w:p w14:paraId="5D0DDA88" w14:textId="5AFF0313" w:rsidR="00B9434B" w:rsidRDefault="00B9434B" w:rsidP="00903A6F">
      <w:pPr>
        <w:spacing w:before="240"/>
        <w:jc w:val="both"/>
        <w:rPr>
          <w:rFonts w:ascii="Arial" w:hAnsi="Arial" w:cs="Arial"/>
          <w:lang w:eastAsia="ko-KR"/>
        </w:rPr>
      </w:pPr>
      <w:r>
        <w:rPr>
          <w:rFonts w:ascii="Arial" w:hAnsi="Arial" w:cs="Arial"/>
          <w:lang w:eastAsia="ko-KR"/>
        </w:rPr>
        <w:t xml:space="preserve">[6] </w:t>
      </w:r>
      <w:r w:rsidRPr="00B9434B">
        <w:rPr>
          <w:rFonts w:ascii="Arial" w:hAnsi="Arial" w:cs="Arial"/>
          <w:lang w:eastAsia="ko-KR"/>
        </w:rPr>
        <w:t>R1-2305959</w:t>
      </w:r>
      <w:r>
        <w:rPr>
          <w:rFonts w:ascii="Arial" w:hAnsi="Arial" w:cs="Arial"/>
          <w:lang w:eastAsia="ko-KR"/>
        </w:rPr>
        <w:t xml:space="preserve"> </w:t>
      </w:r>
      <w:r w:rsidRPr="00B9434B">
        <w:rPr>
          <w:rFonts w:ascii="Arial" w:hAnsi="Arial" w:cs="Arial"/>
          <w:lang w:eastAsia="ko-KR"/>
        </w:rPr>
        <w:t>FL summary #4 on Rel-18 RedCap UE complexity reduction</w:t>
      </w:r>
    </w:p>
    <w:p w14:paraId="16D64C08" w14:textId="681C3211" w:rsidR="00B9434B" w:rsidRDefault="00B9434B" w:rsidP="00903A6F">
      <w:pPr>
        <w:spacing w:before="240"/>
        <w:jc w:val="both"/>
        <w:rPr>
          <w:rFonts w:ascii="Arial" w:hAnsi="Arial" w:cs="Arial"/>
          <w:lang w:eastAsia="ko-KR"/>
        </w:rPr>
      </w:pPr>
      <w:r>
        <w:rPr>
          <w:rFonts w:ascii="Arial" w:hAnsi="Arial" w:cs="Arial"/>
          <w:lang w:eastAsia="ko-KR"/>
        </w:rPr>
        <w:t xml:space="preserve">[7] </w:t>
      </w:r>
      <w:r w:rsidR="00DB5F24" w:rsidRPr="00DB5F24">
        <w:rPr>
          <w:rFonts w:ascii="Arial" w:hAnsi="Arial" w:cs="Arial"/>
          <w:lang w:eastAsia="ko-KR"/>
        </w:rPr>
        <w:t>Draft Report of 3GPP TSG RAN WG1 #112 v0.4.0</w:t>
      </w:r>
    </w:p>
    <w:p w14:paraId="71EE223B" w14:textId="62CC6F77" w:rsidR="00B9434B" w:rsidRDefault="00B9434B" w:rsidP="00903A6F">
      <w:pPr>
        <w:spacing w:before="240"/>
        <w:jc w:val="both"/>
        <w:rPr>
          <w:rFonts w:ascii="Arial" w:hAnsi="Arial" w:cs="Arial"/>
          <w:lang w:eastAsia="ko-KR"/>
        </w:rPr>
      </w:pPr>
      <w:r>
        <w:rPr>
          <w:rFonts w:ascii="Arial" w:hAnsi="Arial" w:cs="Arial"/>
          <w:lang w:eastAsia="ko-KR"/>
        </w:rPr>
        <w:t xml:space="preserve">[8] </w:t>
      </w:r>
      <w:r w:rsidR="00DB5F24" w:rsidRPr="00DB5F24">
        <w:rPr>
          <w:rFonts w:ascii="Arial" w:hAnsi="Arial" w:cs="Arial"/>
          <w:lang w:eastAsia="ko-KR"/>
        </w:rPr>
        <w:t>FL summary #4 on Rel-18 RedCap UE complexity reduction</w:t>
      </w:r>
    </w:p>
    <w:p w14:paraId="6A87BA17" w14:textId="0B9424E2" w:rsidR="007A76E7" w:rsidRDefault="00B9434B" w:rsidP="00903A6F">
      <w:pPr>
        <w:spacing w:before="240"/>
        <w:jc w:val="both"/>
        <w:rPr>
          <w:rFonts w:ascii="Arial" w:hAnsi="Arial" w:cs="Arial"/>
          <w:lang w:eastAsia="ko-KR"/>
        </w:rPr>
      </w:pPr>
      <w:r>
        <w:rPr>
          <w:rFonts w:ascii="Arial" w:hAnsi="Arial" w:cs="Arial"/>
          <w:lang w:eastAsia="ko-KR"/>
        </w:rPr>
        <w:t xml:space="preserve">[9] </w:t>
      </w:r>
      <w:r w:rsidR="007A76E7" w:rsidRPr="00A86056">
        <w:rPr>
          <w:rFonts w:ascii="Arial" w:hAnsi="Arial" w:cs="Arial"/>
          <w:lang w:eastAsia="ko-KR"/>
        </w:rPr>
        <w:t>TS 38.321, v17.</w:t>
      </w:r>
      <w:r w:rsidR="007A76E7">
        <w:rPr>
          <w:rFonts w:ascii="Arial" w:hAnsi="Arial" w:cs="Arial"/>
          <w:lang w:eastAsia="ko-KR"/>
        </w:rPr>
        <w:t>5</w:t>
      </w:r>
      <w:r w:rsidR="007A76E7" w:rsidRPr="00A86056">
        <w:rPr>
          <w:rFonts w:ascii="Arial" w:hAnsi="Arial" w:cs="Arial"/>
          <w:lang w:eastAsia="ko-KR"/>
        </w:rPr>
        <w:t xml:space="preserve">.0, </w:t>
      </w:r>
      <w:r w:rsidR="007A76E7" w:rsidRPr="005A1910">
        <w:rPr>
          <w:rFonts w:ascii="Arial" w:hAnsi="Arial" w:cs="Arial"/>
          <w:lang w:eastAsia="ko-KR"/>
        </w:rPr>
        <w:t>202</w:t>
      </w:r>
      <w:r w:rsidR="007A76E7">
        <w:rPr>
          <w:rFonts w:ascii="Arial" w:hAnsi="Arial" w:cs="Arial"/>
          <w:lang w:eastAsia="ko-KR"/>
        </w:rPr>
        <w:t>3</w:t>
      </w:r>
      <w:r w:rsidR="007A76E7" w:rsidRPr="005A1910">
        <w:rPr>
          <w:rFonts w:ascii="Arial" w:hAnsi="Arial" w:cs="Arial"/>
          <w:lang w:eastAsia="ko-KR"/>
        </w:rPr>
        <w:t>.</w:t>
      </w:r>
      <w:r w:rsidR="007A76E7">
        <w:rPr>
          <w:rFonts w:ascii="Arial" w:hAnsi="Arial" w:cs="Arial"/>
          <w:lang w:eastAsia="ko-KR"/>
        </w:rPr>
        <w:t>6</w:t>
      </w:r>
    </w:p>
    <w:p w14:paraId="73BC16B1" w14:textId="4F688976" w:rsidR="00FE64B0" w:rsidRPr="00B9434B" w:rsidRDefault="00FE64B0" w:rsidP="00B9434B">
      <w:pPr>
        <w:spacing w:before="240"/>
        <w:jc w:val="both"/>
        <w:rPr>
          <w:rFonts w:ascii="Arial" w:hAnsi="Arial" w:cs="Arial" w:hint="eastAsia"/>
          <w:lang w:eastAsia="ko-KR"/>
        </w:rPr>
      </w:pPr>
    </w:p>
    <w:sectPr w:rsidR="00FE64B0" w:rsidRPr="00B9434B">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BC96E" w14:textId="77777777" w:rsidR="002A51D9" w:rsidRDefault="002A51D9">
      <w:r>
        <w:separator/>
      </w:r>
    </w:p>
  </w:endnote>
  <w:endnote w:type="continuationSeparator" w:id="0">
    <w:p w14:paraId="7DF5A1A5" w14:textId="77777777" w:rsidR="002A51D9" w:rsidRDefault="002A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F7AA4" w14:textId="77777777" w:rsidR="002A51D9" w:rsidRDefault="002A51D9">
      <w:r>
        <w:separator/>
      </w:r>
    </w:p>
  </w:footnote>
  <w:footnote w:type="continuationSeparator" w:id="0">
    <w:p w14:paraId="4FFAEDC4" w14:textId="77777777" w:rsidR="002A51D9" w:rsidRDefault="002A5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3941"/>
    <w:multiLevelType w:val="hybridMultilevel"/>
    <w:tmpl w:val="7FFC6556"/>
    <w:lvl w:ilvl="0" w:tplc="85709924">
      <w:start w:val="3"/>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101174"/>
    <w:multiLevelType w:val="multilevel"/>
    <w:tmpl w:val="0B101174"/>
    <w:lvl w:ilvl="0">
      <w:start w:val="4"/>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48671C"/>
    <w:multiLevelType w:val="hybridMultilevel"/>
    <w:tmpl w:val="2B420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1A95AD8"/>
    <w:multiLevelType w:val="hybridMultilevel"/>
    <w:tmpl w:val="318C555E"/>
    <w:lvl w:ilvl="0" w:tplc="B7663B2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9"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1"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37275D9"/>
    <w:multiLevelType w:val="hybridMultilevel"/>
    <w:tmpl w:val="E95E3D8A"/>
    <w:lvl w:ilvl="0" w:tplc="9A02E9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9"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2"/>
  </w:num>
  <w:num w:numId="2">
    <w:abstractNumId w:val="10"/>
  </w:num>
  <w:num w:numId="3">
    <w:abstractNumId w:val="21"/>
  </w:num>
  <w:num w:numId="4">
    <w:abstractNumId w:val="30"/>
  </w:num>
  <w:num w:numId="5">
    <w:abstractNumId w:val="25"/>
  </w:num>
  <w:num w:numId="6">
    <w:abstractNumId w:val="23"/>
  </w:num>
  <w:num w:numId="7">
    <w:abstractNumId w:val="9"/>
  </w:num>
  <w:num w:numId="8">
    <w:abstractNumId w:val="4"/>
  </w:num>
  <w:num w:numId="9">
    <w:abstractNumId w:val="6"/>
  </w:num>
  <w:num w:numId="10">
    <w:abstractNumId w:val="7"/>
  </w:num>
  <w:num w:numId="11">
    <w:abstractNumId w:val="28"/>
  </w:num>
  <w:num w:numId="12">
    <w:abstractNumId w:val="19"/>
  </w:num>
  <w:num w:numId="13">
    <w:abstractNumId w:val="11"/>
  </w:num>
  <w:num w:numId="14">
    <w:abstractNumId w:val="31"/>
  </w:num>
  <w:num w:numId="15">
    <w:abstractNumId w:val="20"/>
  </w:num>
  <w:num w:numId="16">
    <w:abstractNumId w:val="17"/>
  </w:num>
  <w:num w:numId="17">
    <w:abstractNumId w:val="15"/>
  </w:num>
  <w:num w:numId="18">
    <w:abstractNumId w:val="3"/>
  </w:num>
  <w:num w:numId="19">
    <w:abstractNumId w:val="18"/>
  </w:num>
  <w:num w:numId="20">
    <w:abstractNumId w:val="26"/>
  </w:num>
  <w:num w:numId="21">
    <w:abstractNumId w:val="27"/>
  </w:num>
  <w:num w:numId="22">
    <w:abstractNumId w:val="29"/>
  </w:num>
  <w:num w:numId="23">
    <w:abstractNumId w:val="16"/>
  </w:num>
  <w:num w:numId="24">
    <w:abstractNumId w:val="24"/>
  </w:num>
  <w:num w:numId="25">
    <w:abstractNumId w:val="34"/>
  </w:num>
  <w:num w:numId="26">
    <w:abstractNumId w:val="14"/>
  </w:num>
  <w:num w:numId="27">
    <w:abstractNumId w:val="36"/>
  </w:num>
  <w:num w:numId="28">
    <w:abstractNumId w:val="2"/>
  </w:num>
  <w:num w:numId="29">
    <w:abstractNumId w:val="35"/>
  </w:num>
  <w:num w:numId="30">
    <w:abstractNumId w:val="33"/>
  </w:num>
  <w:num w:numId="31">
    <w:abstractNumId w:val="12"/>
  </w:num>
  <w:num w:numId="32">
    <w:abstractNumId w:val="8"/>
  </w:num>
  <w:num w:numId="33">
    <w:abstractNumId w:val="22"/>
  </w:num>
  <w:num w:numId="34">
    <w:abstractNumId w:val="0"/>
  </w:num>
  <w:num w:numId="35">
    <w:abstractNumId w:val="5"/>
  </w:num>
  <w:num w:numId="36">
    <w:abstractNumId w:val="0"/>
  </w:num>
  <w:num w:numId="37">
    <w:abstractNumId w:val="1"/>
  </w:num>
  <w:num w:numId="3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17F5"/>
    <w:rsid w:val="00012EE4"/>
    <w:rsid w:val="00013588"/>
    <w:rsid w:val="00024414"/>
    <w:rsid w:val="000252D7"/>
    <w:rsid w:val="000255FF"/>
    <w:rsid w:val="00025780"/>
    <w:rsid w:val="00026B91"/>
    <w:rsid w:val="000308EC"/>
    <w:rsid w:val="00030E69"/>
    <w:rsid w:val="00032EF4"/>
    <w:rsid w:val="00040EA7"/>
    <w:rsid w:val="00043080"/>
    <w:rsid w:val="00043B4A"/>
    <w:rsid w:val="00046F77"/>
    <w:rsid w:val="000474A2"/>
    <w:rsid w:val="00051D48"/>
    <w:rsid w:val="00060A0B"/>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6060"/>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049"/>
    <w:rsid w:val="000F4FEA"/>
    <w:rsid w:val="000F7A79"/>
    <w:rsid w:val="00102120"/>
    <w:rsid w:val="00102BF1"/>
    <w:rsid w:val="001112F3"/>
    <w:rsid w:val="0011173D"/>
    <w:rsid w:val="00112057"/>
    <w:rsid w:val="001120A4"/>
    <w:rsid w:val="00112F75"/>
    <w:rsid w:val="00113860"/>
    <w:rsid w:val="00113C1D"/>
    <w:rsid w:val="00130DBD"/>
    <w:rsid w:val="00132B8A"/>
    <w:rsid w:val="001339A6"/>
    <w:rsid w:val="00140567"/>
    <w:rsid w:val="00143222"/>
    <w:rsid w:val="001464AD"/>
    <w:rsid w:val="00152DF2"/>
    <w:rsid w:val="0015306D"/>
    <w:rsid w:val="00153CA2"/>
    <w:rsid w:val="00154D16"/>
    <w:rsid w:val="00157682"/>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70F9"/>
    <w:rsid w:val="001B777C"/>
    <w:rsid w:val="001C0FDC"/>
    <w:rsid w:val="001C18B7"/>
    <w:rsid w:val="001C5870"/>
    <w:rsid w:val="001C6F63"/>
    <w:rsid w:val="001D0F7E"/>
    <w:rsid w:val="001D1EE6"/>
    <w:rsid w:val="001D26A0"/>
    <w:rsid w:val="001D2F26"/>
    <w:rsid w:val="001D3C0B"/>
    <w:rsid w:val="001D3D3C"/>
    <w:rsid w:val="001D4569"/>
    <w:rsid w:val="001D6B2C"/>
    <w:rsid w:val="001E1EDC"/>
    <w:rsid w:val="001E2FDB"/>
    <w:rsid w:val="001E413D"/>
    <w:rsid w:val="001E5BD9"/>
    <w:rsid w:val="001E7B05"/>
    <w:rsid w:val="001F0129"/>
    <w:rsid w:val="001F0D33"/>
    <w:rsid w:val="001F0DC9"/>
    <w:rsid w:val="001F1544"/>
    <w:rsid w:val="001F3151"/>
    <w:rsid w:val="001F41F3"/>
    <w:rsid w:val="00204738"/>
    <w:rsid w:val="00205503"/>
    <w:rsid w:val="00225A80"/>
    <w:rsid w:val="0022625A"/>
    <w:rsid w:val="002270A3"/>
    <w:rsid w:val="00231691"/>
    <w:rsid w:val="002338E1"/>
    <w:rsid w:val="00237D54"/>
    <w:rsid w:val="002419C4"/>
    <w:rsid w:val="00241B2F"/>
    <w:rsid w:val="00242E5C"/>
    <w:rsid w:val="00242FF1"/>
    <w:rsid w:val="0024599D"/>
    <w:rsid w:val="00256412"/>
    <w:rsid w:val="002609A0"/>
    <w:rsid w:val="002616CE"/>
    <w:rsid w:val="00265F04"/>
    <w:rsid w:val="00270C14"/>
    <w:rsid w:val="00275945"/>
    <w:rsid w:val="0027597B"/>
    <w:rsid w:val="00277F83"/>
    <w:rsid w:val="00280B68"/>
    <w:rsid w:val="002962AA"/>
    <w:rsid w:val="002A09DF"/>
    <w:rsid w:val="002A21A0"/>
    <w:rsid w:val="002A51D9"/>
    <w:rsid w:val="002A6754"/>
    <w:rsid w:val="002A7099"/>
    <w:rsid w:val="002B59FA"/>
    <w:rsid w:val="002C084D"/>
    <w:rsid w:val="002C0CF0"/>
    <w:rsid w:val="002C383C"/>
    <w:rsid w:val="002C43E6"/>
    <w:rsid w:val="002C4762"/>
    <w:rsid w:val="002C4E17"/>
    <w:rsid w:val="002C5CF6"/>
    <w:rsid w:val="002D37F2"/>
    <w:rsid w:val="002E0C05"/>
    <w:rsid w:val="002E1D69"/>
    <w:rsid w:val="002E1E94"/>
    <w:rsid w:val="002E6C88"/>
    <w:rsid w:val="002F1BB8"/>
    <w:rsid w:val="002F2036"/>
    <w:rsid w:val="002F32A7"/>
    <w:rsid w:val="002F3315"/>
    <w:rsid w:val="002F3C8E"/>
    <w:rsid w:val="003026FA"/>
    <w:rsid w:val="00302D59"/>
    <w:rsid w:val="00313BA9"/>
    <w:rsid w:val="00314AAA"/>
    <w:rsid w:val="00314F0F"/>
    <w:rsid w:val="00321D77"/>
    <w:rsid w:val="003228AC"/>
    <w:rsid w:val="00322CC9"/>
    <w:rsid w:val="003244E7"/>
    <w:rsid w:val="0032546D"/>
    <w:rsid w:val="00327D47"/>
    <w:rsid w:val="003306B6"/>
    <w:rsid w:val="003325EF"/>
    <w:rsid w:val="00332B4D"/>
    <w:rsid w:val="003333EC"/>
    <w:rsid w:val="003334B3"/>
    <w:rsid w:val="00335FF0"/>
    <w:rsid w:val="00340DAC"/>
    <w:rsid w:val="00342B5D"/>
    <w:rsid w:val="00342E4D"/>
    <w:rsid w:val="00345FF4"/>
    <w:rsid w:val="00347DB4"/>
    <w:rsid w:val="00354A0C"/>
    <w:rsid w:val="003557DC"/>
    <w:rsid w:val="00361201"/>
    <w:rsid w:val="0036169F"/>
    <w:rsid w:val="00363CEE"/>
    <w:rsid w:val="00364782"/>
    <w:rsid w:val="00364C9D"/>
    <w:rsid w:val="00366A02"/>
    <w:rsid w:val="0036772F"/>
    <w:rsid w:val="00370A4F"/>
    <w:rsid w:val="003769CF"/>
    <w:rsid w:val="0038114F"/>
    <w:rsid w:val="00385381"/>
    <w:rsid w:val="003856C6"/>
    <w:rsid w:val="00386B54"/>
    <w:rsid w:val="00387C0D"/>
    <w:rsid w:val="003918E7"/>
    <w:rsid w:val="00391D44"/>
    <w:rsid w:val="00392AD0"/>
    <w:rsid w:val="00393718"/>
    <w:rsid w:val="003940FE"/>
    <w:rsid w:val="003956AF"/>
    <w:rsid w:val="003A0096"/>
    <w:rsid w:val="003A3868"/>
    <w:rsid w:val="003A42DD"/>
    <w:rsid w:val="003A47AD"/>
    <w:rsid w:val="003A6E0F"/>
    <w:rsid w:val="003B0F13"/>
    <w:rsid w:val="003B6636"/>
    <w:rsid w:val="003B7ACB"/>
    <w:rsid w:val="003C5CAB"/>
    <w:rsid w:val="003D0645"/>
    <w:rsid w:val="003D1483"/>
    <w:rsid w:val="003D1A71"/>
    <w:rsid w:val="003D2F68"/>
    <w:rsid w:val="003D3892"/>
    <w:rsid w:val="003D6C37"/>
    <w:rsid w:val="003D6FB6"/>
    <w:rsid w:val="003E3E24"/>
    <w:rsid w:val="003E4F74"/>
    <w:rsid w:val="003F241C"/>
    <w:rsid w:val="003F40E1"/>
    <w:rsid w:val="00401471"/>
    <w:rsid w:val="0040379F"/>
    <w:rsid w:val="004073EC"/>
    <w:rsid w:val="00414822"/>
    <w:rsid w:val="0041617A"/>
    <w:rsid w:val="004260A8"/>
    <w:rsid w:val="00427D8A"/>
    <w:rsid w:val="0043179D"/>
    <w:rsid w:val="00433139"/>
    <w:rsid w:val="00433F89"/>
    <w:rsid w:val="004344A6"/>
    <w:rsid w:val="0043470B"/>
    <w:rsid w:val="004429D4"/>
    <w:rsid w:val="00443D94"/>
    <w:rsid w:val="0044443F"/>
    <w:rsid w:val="004523D8"/>
    <w:rsid w:val="00454592"/>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C0582"/>
    <w:rsid w:val="004C0F9F"/>
    <w:rsid w:val="004C4435"/>
    <w:rsid w:val="004C4B71"/>
    <w:rsid w:val="004C5538"/>
    <w:rsid w:val="004D24B5"/>
    <w:rsid w:val="004D296B"/>
    <w:rsid w:val="004D49E5"/>
    <w:rsid w:val="004D7927"/>
    <w:rsid w:val="004E0693"/>
    <w:rsid w:val="004E0F74"/>
    <w:rsid w:val="004E1070"/>
    <w:rsid w:val="004E3536"/>
    <w:rsid w:val="004E3BA5"/>
    <w:rsid w:val="004E5BE9"/>
    <w:rsid w:val="004E5DAA"/>
    <w:rsid w:val="004E7265"/>
    <w:rsid w:val="004F0B07"/>
    <w:rsid w:val="004F3355"/>
    <w:rsid w:val="004F55A6"/>
    <w:rsid w:val="00502EB3"/>
    <w:rsid w:val="00513622"/>
    <w:rsid w:val="00514D74"/>
    <w:rsid w:val="00515499"/>
    <w:rsid w:val="00521E97"/>
    <w:rsid w:val="00527286"/>
    <w:rsid w:val="005407D4"/>
    <w:rsid w:val="00540815"/>
    <w:rsid w:val="00541C19"/>
    <w:rsid w:val="00541CED"/>
    <w:rsid w:val="00543C49"/>
    <w:rsid w:val="00545AD3"/>
    <w:rsid w:val="00555FC5"/>
    <w:rsid w:val="005625D6"/>
    <w:rsid w:val="005644B4"/>
    <w:rsid w:val="00564AD9"/>
    <w:rsid w:val="0056667A"/>
    <w:rsid w:val="00566AF1"/>
    <w:rsid w:val="005715F9"/>
    <w:rsid w:val="005718E0"/>
    <w:rsid w:val="005777EC"/>
    <w:rsid w:val="00582302"/>
    <w:rsid w:val="0058620B"/>
    <w:rsid w:val="00590EE9"/>
    <w:rsid w:val="0059250B"/>
    <w:rsid w:val="00593301"/>
    <w:rsid w:val="00594063"/>
    <w:rsid w:val="00594E7D"/>
    <w:rsid w:val="005A1910"/>
    <w:rsid w:val="005A2FE7"/>
    <w:rsid w:val="005A3EAF"/>
    <w:rsid w:val="005A4D24"/>
    <w:rsid w:val="005B7CCA"/>
    <w:rsid w:val="005C2130"/>
    <w:rsid w:val="005C7176"/>
    <w:rsid w:val="005D2CD4"/>
    <w:rsid w:val="005D31A7"/>
    <w:rsid w:val="005D6B4D"/>
    <w:rsid w:val="005E02EF"/>
    <w:rsid w:val="005E08A5"/>
    <w:rsid w:val="005E2299"/>
    <w:rsid w:val="005E3DA9"/>
    <w:rsid w:val="005E655C"/>
    <w:rsid w:val="005E6AAC"/>
    <w:rsid w:val="005F0732"/>
    <w:rsid w:val="005F1426"/>
    <w:rsid w:val="005F489C"/>
    <w:rsid w:val="005F4D9F"/>
    <w:rsid w:val="00607526"/>
    <w:rsid w:val="00610C4B"/>
    <w:rsid w:val="006163E3"/>
    <w:rsid w:val="00621671"/>
    <w:rsid w:val="00626606"/>
    <w:rsid w:val="006401FB"/>
    <w:rsid w:val="0064323E"/>
    <w:rsid w:val="00647943"/>
    <w:rsid w:val="00651BCF"/>
    <w:rsid w:val="00665A4B"/>
    <w:rsid w:val="00677034"/>
    <w:rsid w:val="00685F47"/>
    <w:rsid w:val="00695333"/>
    <w:rsid w:val="006A26D8"/>
    <w:rsid w:val="006A734C"/>
    <w:rsid w:val="006B0C64"/>
    <w:rsid w:val="006B62FF"/>
    <w:rsid w:val="006B7BC9"/>
    <w:rsid w:val="006C7882"/>
    <w:rsid w:val="006D579D"/>
    <w:rsid w:val="006E0B50"/>
    <w:rsid w:val="006E327D"/>
    <w:rsid w:val="006E48BB"/>
    <w:rsid w:val="006E5950"/>
    <w:rsid w:val="006F1385"/>
    <w:rsid w:val="006F3893"/>
    <w:rsid w:val="006F4636"/>
    <w:rsid w:val="006F4D2B"/>
    <w:rsid w:val="006F4EF4"/>
    <w:rsid w:val="006F69E8"/>
    <w:rsid w:val="00704A4E"/>
    <w:rsid w:val="00704CD5"/>
    <w:rsid w:val="00705D1A"/>
    <w:rsid w:val="007108DC"/>
    <w:rsid w:val="00712EC8"/>
    <w:rsid w:val="00716873"/>
    <w:rsid w:val="00721F09"/>
    <w:rsid w:val="00726493"/>
    <w:rsid w:val="00730773"/>
    <w:rsid w:val="00734597"/>
    <w:rsid w:val="00736803"/>
    <w:rsid w:val="007411DF"/>
    <w:rsid w:val="007415EC"/>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39FE"/>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A76E7"/>
    <w:rsid w:val="007B1BF0"/>
    <w:rsid w:val="007C2503"/>
    <w:rsid w:val="007C2BB9"/>
    <w:rsid w:val="007C4D1C"/>
    <w:rsid w:val="007C596B"/>
    <w:rsid w:val="007C7398"/>
    <w:rsid w:val="007D027A"/>
    <w:rsid w:val="007D4BC3"/>
    <w:rsid w:val="007D581D"/>
    <w:rsid w:val="007E2C99"/>
    <w:rsid w:val="007F07E8"/>
    <w:rsid w:val="00801ACB"/>
    <w:rsid w:val="0080324F"/>
    <w:rsid w:val="00806C7F"/>
    <w:rsid w:val="00807AE4"/>
    <w:rsid w:val="00811F26"/>
    <w:rsid w:val="00812956"/>
    <w:rsid w:val="00814DCA"/>
    <w:rsid w:val="00816604"/>
    <w:rsid w:val="008355FE"/>
    <w:rsid w:val="008405CD"/>
    <w:rsid w:val="00841206"/>
    <w:rsid w:val="00846D72"/>
    <w:rsid w:val="00867B9C"/>
    <w:rsid w:val="00867BB5"/>
    <w:rsid w:val="00872E5B"/>
    <w:rsid w:val="0087389A"/>
    <w:rsid w:val="008819D5"/>
    <w:rsid w:val="0088413D"/>
    <w:rsid w:val="00884748"/>
    <w:rsid w:val="0088545D"/>
    <w:rsid w:val="008919BF"/>
    <w:rsid w:val="008924E2"/>
    <w:rsid w:val="00892E69"/>
    <w:rsid w:val="00895D4E"/>
    <w:rsid w:val="008A1D7C"/>
    <w:rsid w:val="008A1F5A"/>
    <w:rsid w:val="008B2CDA"/>
    <w:rsid w:val="008B4262"/>
    <w:rsid w:val="008D25C3"/>
    <w:rsid w:val="008E14C1"/>
    <w:rsid w:val="008E33AC"/>
    <w:rsid w:val="008E5BCF"/>
    <w:rsid w:val="008F353F"/>
    <w:rsid w:val="008F5176"/>
    <w:rsid w:val="008F57F3"/>
    <w:rsid w:val="00900BFB"/>
    <w:rsid w:val="0090119C"/>
    <w:rsid w:val="00903A6F"/>
    <w:rsid w:val="009143B9"/>
    <w:rsid w:val="00915A6F"/>
    <w:rsid w:val="0091703E"/>
    <w:rsid w:val="009230BC"/>
    <w:rsid w:val="00923331"/>
    <w:rsid w:val="00924D34"/>
    <w:rsid w:val="00925DE5"/>
    <w:rsid w:val="0093551B"/>
    <w:rsid w:val="00936FE1"/>
    <w:rsid w:val="00937F70"/>
    <w:rsid w:val="00942980"/>
    <w:rsid w:val="00946EC9"/>
    <w:rsid w:val="009560C4"/>
    <w:rsid w:val="009572D1"/>
    <w:rsid w:val="00957572"/>
    <w:rsid w:val="00963ABE"/>
    <w:rsid w:val="00971544"/>
    <w:rsid w:val="009728C6"/>
    <w:rsid w:val="0097315A"/>
    <w:rsid w:val="00974B5A"/>
    <w:rsid w:val="00974F3E"/>
    <w:rsid w:val="009809D6"/>
    <w:rsid w:val="00990B2D"/>
    <w:rsid w:val="00991E18"/>
    <w:rsid w:val="00993736"/>
    <w:rsid w:val="00994BDF"/>
    <w:rsid w:val="009964FB"/>
    <w:rsid w:val="009A18B5"/>
    <w:rsid w:val="009A5456"/>
    <w:rsid w:val="009A7C01"/>
    <w:rsid w:val="009B40D3"/>
    <w:rsid w:val="009C2BC8"/>
    <w:rsid w:val="009C5885"/>
    <w:rsid w:val="009C5EA9"/>
    <w:rsid w:val="009C6421"/>
    <w:rsid w:val="009C6502"/>
    <w:rsid w:val="009C6C9E"/>
    <w:rsid w:val="009D46B9"/>
    <w:rsid w:val="009E462D"/>
    <w:rsid w:val="009E6F0C"/>
    <w:rsid w:val="009F1AA0"/>
    <w:rsid w:val="009F1E0E"/>
    <w:rsid w:val="009F5A19"/>
    <w:rsid w:val="009F6258"/>
    <w:rsid w:val="009F7997"/>
    <w:rsid w:val="00A05DE7"/>
    <w:rsid w:val="00A12403"/>
    <w:rsid w:val="00A1347C"/>
    <w:rsid w:val="00A14E9F"/>
    <w:rsid w:val="00A172D9"/>
    <w:rsid w:val="00A22DD0"/>
    <w:rsid w:val="00A24298"/>
    <w:rsid w:val="00A26B0F"/>
    <w:rsid w:val="00A304E1"/>
    <w:rsid w:val="00A30A3C"/>
    <w:rsid w:val="00A32855"/>
    <w:rsid w:val="00A341B8"/>
    <w:rsid w:val="00A40783"/>
    <w:rsid w:val="00A42835"/>
    <w:rsid w:val="00A42C0A"/>
    <w:rsid w:val="00A4367C"/>
    <w:rsid w:val="00A439A4"/>
    <w:rsid w:val="00A50316"/>
    <w:rsid w:val="00A62311"/>
    <w:rsid w:val="00A6294A"/>
    <w:rsid w:val="00A6440B"/>
    <w:rsid w:val="00A66AD1"/>
    <w:rsid w:val="00A67CE0"/>
    <w:rsid w:val="00A750AC"/>
    <w:rsid w:val="00A80EBD"/>
    <w:rsid w:val="00A820DB"/>
    <w:rsid w:val="00A83691"/>
    <w:rsid w:val="00A86056"/>
    <w:rsid w:val="00A8799C"/>
    <w:rsid w:val="00A913C1"/>
    <w:rsid w:val="00A95D80"/>
    <w:rsid w:val="00A96CD3"/>
    <w:rsid w:val="00A97087"/>
    <w:rsid w:val="00AA02AA"/>
    <w:rsid w:val="00AA22AC"/>
    <w:rsid w:val="00AA43D9"/>
    <w:rsid w:val="00AB2B09"/>
    <w:rsid w:val="00AB638B"/>
    <w:rsid w:val="00AC13FF"/>
    <w:rsid w:val="00AC2B2D"/>
    <w:rsid w:val="00AC3E0E"/>
    <w:rsid w:val="00AC6C20"/>
    <w:rsid w:val="00AC7E67"/>
    <w:rsid w:val="00AD0958"/>
    <w:rsid w:val="00AD2BD4"/>
    <w:rsid w:val="00AE1954"/>
    <w:rsid w:val="00AE58A6"/>
    <w:rsid w:val="00AF1460"/>
    <w:rsid w:val="00AF7188"/>
    <w:rsid w:val="00AF7684"/>
    <w:rsid w:val="00B003E8"/>
    <w:rsid w:val="00B02D3B"/>
    <w:rsid w:val="00B02F54"/>
    <w:rsid w:val="00B05E69"/>
    <w:rsid w:val="00B15633"/>
    <w:rsid w:val="00B2063E"/>
    <w:rsid w:val="00B30CBA"/>
    <w:rsid w:val="00B31CC8"/>
    <w:rsid w:val="00B416EC"/>
    <w:rsid w:val="00B434E3"/>
    <w:rsid w:val="00B43D46"/>
    <w:rsid w:val="00B441AB"/>
    <w:rsid w:val="00B457F7"/>
    <w:rsid w:val="00B525A5"/>
    <w:rsid w:val="00B539C1"/>
    <w:rsid w:val="00B60030"/>
    <w:rsid w:val="00B6061F"/>
    <w:rsid w:val="00B60ACA"/>
    <w:rsid w:val="00B63460"/>
    <w:rsid w:val="00B6382F"/>
    <w:rsid w:val="00B644D8"/>
    <w:rsid w:val="00B71802"/>
    <w:rsid w:val="00B71CAA"/>
    <w:rsid w:val="00B71D2E"/>
    <w:rsid w:val="00B73B1E"/>
    <w:rsid w:val="00B74315"/>
    <w:rsid w:val="00B74624"/>
    <w:rsid w:val="00B80E56"/>
    <w:rsid w:val="00B826F0"/>
    <w:rsid w:val="00B8647A"/>
    <w:rsid w:val="00B86BAA"/>
    <w:rsid w:val="00B92903"/>
    <w:rsid w:val="00B931D9"/>
    <w:rsid w:val="00B9434B"/>
    <w:rsid w:val="00B97944"/>
    <w:rsid w:val="00BA3175"/>
    <w:rsid w:val="00BA3BD8"/>
    <w:rsid w:val="00BA4E42"/>
    <w:rsid w:val="00BA5E94"/>
    <w:rsid w:val="00BB0C75"/>
    <w:rsid w:val="00BB33C2"/>
    <w:rsid w:val="00BC2679"/>
    <w:rsid w:val="00BC4B94"/>
    <w:rsid w:val="00BC54BC"/>
    <w:rsid w:val="00BC6323"/>
    <w:rsid w:val="00BC75A2"/>
    <w:rsid w:val="00BC79F1"/>
    <w:rsid w:val="00BD77CF"/>
    <w:rsid w:val="00BE0009"/>
    <w:rsid w:val="00BE426E"/>
    <w:rsid w:val="00BE792B"/>
    <w:rsid w:val="00BF0167"/>
    <w:rsid w:val="00C0423A"/>
    <w:rsid w:val="00C102EA"/>
    <w:rsid w:val="00C12CD1"/>
    <w:rsid w:val="00C12D59"/>
    <w:rsid w:val="00C20030"/>
    <w:rsid w:val="00C2589F"/>
    <w:rsid w:val="00C3438C"/>
    <w:rsid w:val="00C46BBE"/>
    <w:rsid w:val="00C52014"/>
    <w:rsid w:val="00C53DCE"/>
    <w:rsid w:val="00C56220"/>
    <w:rsid w:val="00C56B51"/>
    <w:rsid w:val="00C65DD7"/>
    <w:rsid w:val="00C7523C"/>
    <w:rsid w:val="00C75A0E"/>
    <w:rsid w:val="00C75FAF"/>
    <w:rsid w:val="00C76F44"/>
    <w:rsid w:val="00C801E6"/>
    <w:rsid w:val="00C805A7"/>
    <w:rsid w:val="00C813C4"/>
    <w:rsid w:val="00C90852"/>
    <w:rsid w:val="00CA52A9"/>
    <w:rsid w:val="00CB376B"/>
    <w:rsid w:val="00CB3E96"/>
    <w:rsid w:val="00CB6E70"/>
    <w:rsid w:val="00CC063C"/>
    <w:rsid w:val="00CC29E7"/>
    <w:rsid w:val="00CD0412"/>
    <w:rsid w:val="00CD3CCB"/>
    <w:rsid w:val="00CD4F38"/>
    <w:rsid w:val="00CD6D45"/>
    <w:rsid w:val="00CE0E26"/>
    <w:rsid w:val="00CE4530"/>
    <w:rsid w:val="00CF51E5"/>
    <w:rsid w:val="00CF5606"/>
    <w:rsid w:val="00CF728B"/>
    <w:rsid w:val="00D00085"/>
    <w:rsid w:val="00D03779"/>
    <w:rsid w:val="00D062BB"/>
    <w:rsid w:val="00D10443"/>
    <w:rsid w:val="00D123DA"/>
    <w:rsid w:val="00D1440F"/>
    <w:rsid w:val="00D16697"/>
    <w:rsid w:val="00D213D5"/>
    <w:rsid w:val="00D22E94"/>
    <w:rsid w:val="00D24787"/>
    <w:rsid w:val="00D30E0C"/>
    <w:rsid w:val="00D31215"/>
    <w:rsid w:val="00D338DD"/>
    <w:rsid w:val="00D34198"/>
    <w:rsid w:val="00D41FD7"/>
    <w:rsid w:val="00D442B3"/>
    <w:rsid w:val="00D545AF"/>
    <w:rsid w:val="00D550B3"/>
    <w:rsid w:val="00D55A8B"/>
    <w:rsid w:val="00D77975"/>
    <w:rsid w:val="00D810FD"/>
    <w:rsid w:val="00D81B25"/>
    <w:rsid w:val="00D84C44"/>
    <w:rsid w:val="00D87A52"/>
    <w:rsid w:val="00D9361F"/>
    <w:rsid w:val="00DA46EC"/>
    <w:rsid w:val="00DA76FB"/>
    <w:rsid w:val="00DB1339"/>
    <w:rsid w:val="00DB35F9"/>
    <w:rsid w:val="00DB3737"/>
    <w:rsid w:val="00DB5442"/>
    <w:rsid w:val="00DB5F24"/>
    <w:rsid w:val="00DC2522"/>
    <w:rsid w:val="00DC32E2"/>
    <w:rsid w:val="00DC3E92"/>
    <w:rsid w:val="00DC4AB7"/>
    <w:rsid w:val="00DC4C2D"/>
    <w:rsid w:val="00DC552C"/>
    <w:rsid w:val="00DC7D6D"/>
    <w:rsid w:val="00DC7F42"/>
    <w:rsid w:val="00DD1AF8"/>
    <w:rsid w:val="00DD2613"/>
    <w:rsid w:val="00DD5777"/>
    <w:rsid w:val="00DD6282"/>
    <w:rsid w:val="00DE074A"/>
    <w:rsid w:val="00DE13E1"/>
    <w:rsid w:val="00DE299E"/>
    <w:rsid w:val="00DE5F09"/>
    <w:rsid w:val="00DE78B1"/>
    <w:rsid w:val="00DF12BE"/>
    <w:rsid w:val="00DF37CF"/>
    <w:rsid w:val="00DF5007"/>
    <w:rsid w:val="00DF7008"/>
    <w:rsid w:val="00E066AA"/>
    <w:rsid w:val="00E12498"/>
    <w:rsid w:val="00E12930"/>
    <w:rsid w:val="00E3177A"/>
    <w:rsid w:val="00E33F16"/>
    <w:rsid w:val="00E402C5"/>
    <w:rsid w:val="00E4081A"/>
    <w:rsid w:val="00E4249D"/>
    <w:rsid w:val="00E43541"/>
    <w:rsid w:val="00E62710"/>
    <w:rsid w:val="00E65CBA"/>
    <w:rsid w:val="00E6751E"/>
    <w:rsid w:val="00E71F6A"/>
    <w:rsid w:val="00E72303"/>
    <w:rsid w:val="00E81510"/>
    <w:rsid w:val="00E91A7B"/>
    <w:rsid w:val="00E9316E"/>
    <w:rsid w:val="00E95DDE"/>
    <w:rsid w:val="00EA235D"/>
    <w:rsid w:val="00EA3706"/>
    <w:rsid w:val="00EA5B11"/>
    <w:rsid w:val="00EA5DEE"/>
    <w:rsid w:val="00EA6BA2"/>
    <w:rsid w:val="00EA79AD"/>
    <w:rsid w:val="00EB0411"/>
    <w:rsid w:val="00EB34B0"/>
    <w:rsid w:val="00EB7764"/>
    <w:rsid w:val="00EB7801"/>
    <w:rsid w:val="00EC015B"/>
    <w:rsid w:val="00EC1045"/>
    <w:rsid w:val="00EC51CA"/>
    <w:rsid w:val="00EC6D49"/>
    <w:rsid w:val="00ED0261"/>
    <w:rsid w:val="00ED1873"/>
    <w:rsid w:val="00ED3135"/>
    <w:rsid w:val="00ED48F0"/>
    <w:rsid w:val="00ED4C07"/>
    <w:rsid w:val="00EE20B8"/>
    <w:rsid w:val="00EE244F"/>
    <w:rsid w:val="00EE2FFA"/>
    <w:rsid w:val="00EE450E"/>
    <w:rsid w:val="00EE4624"/>
    <w:rsid w:val="00EE500D"/>
    <w:rsid w:val="00EE6B0A"/>
    <w:rsid w:val="00EE7BF1"/>
    <w:rsid w:val="00EF03C1"/>
    <w:rsid w:val="00EF0A0B"/>
    <w:rsid w:val="00EF12B1"/>
    <w:rsid w:val="00EF18DD"/>
    <w:rsid w:val="00EF1E7E"/>
    <w:rsid w:val="00EF5440"/>
    <w:rsid w:val="00F0028B"/>
    <w:rsid w:val="00F01638"/>
    <w:rsid w:val="00F0753B"/>
    <w:rsid w:val="00F11B5B"/>
    <w:rsid w:val="00F1208D"/>
    <w:rsid w:val="00F1233A"/>
    <w:rsid w:val="00F15B99"/>
    <w:rsid w:val="00F16510"/>
    <w:rsid w:val="00F16BF9"/>
    <w:rsid w:val="00F25FA6"/>
    <w:rsid w:val="00F278E3"/>
    <w:rsid w:val="00F31806"/>
    <w:rsid w:val="00F33E19"/>
    <w:rsid w:val="00F44396"/>
    <w:rsid w:val="00F44F5C"/>
    <w:rsid w:val="00F50AD4"/>
    <w:rsid w:val="00F53F17"/>
    <w:rsid w:val="00F56273"/>
    <w:rsid w:val="00F5770A"/>
    <w:rsid w:val="00F63548"/>
    <w:rsid w:val="00F64132"/>
    <w:rsid w:val="00F64C80"/>
    <w:rsid w:val="00F737C3"/>
    <w:rsid w:val="00F8213D"/>
    <w:rsid w:val="00F832D9"/>
    <w:rsid w:val="00F958C4"/>
    <w:rsid w:val="00F95D0C"/>
    <w:rsid w:val="00F95D69"/>
    <w:rsid w:val="00FB4659"/>
    <w:rsid w:val="00FC5318"/>
    <w:rsid w:val="00FC6517"/>
    <w:rsid w:val="00FD24A4"/>
    <w:rsid w:val="00FD2616"/>
    <w:rsid w:val="00FE2B33"/>
    <w:rsid w:val="00FE573A"/>
    <w:rsid w:val="00FE64B0"/>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uiPriority w:val="99"/>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Char0">
    <w:name w:val="메모 텍스트 Char"/>
    <w:link w:val="a7"/>
    <w:uiPriority w:val="99"/>
    <w:qFormat/>
    <w:rsid w:val="00FE64B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5277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135492097">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501655487">
      <w:bodyDiv w:val="1"/>
      <w:marLeft w:val="0"/>
      <w:marRight w:val="0"/>
      <w:marTop w:val="0"/>
      <w:marBottom w:val="0"/>
      <w:divBdr>
        <w:top w:val="none" w:sz="0" w:space="0" w:color="auto"/>
        <w:left w:val="none" w:sz="0" w:space="0" w:color="auto"/>
        <w:bottom w:val="none" w:sz="0" w:space="0" w:color="auto"/>
        <w:right w:val="none" w:sz="0" w:space="0" w:color="auto"/>
      </w:divBdr>
    </w:div>
    <w:div w:id="1598711484">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5751978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238C-7D2A-4C0D-93E7-4F5CFEF6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2720</Words>
  <Characters>15508</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18192</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2023-11-03T09:28:00Z</dcterms:created>
  <dcterms:modified xsi:type="dcterms:W3CDTF">2023-11-03T09:28:00Z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